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C7C54" w14:textId="77777777" w:rsidR="00147F5F" w:rsidRPr="009769F9" w:rsidRDefault="007B0A29" w:rsidP="007B0A29">
      <w:pPr>
        <w:pStyle w:val="memo5"/>
        <w:jc w:val="left"/>
      </w:pPr>
      <w:r w:rsidRPr="009769F9">
        <w:tab/>
      </w:r>
    </w:p>
    <w:p w14:paraId="2D4BFF31" w14:textId="150D5943" w:rsidR="00E3280D" w:rsidRPr="00FF2709" w:rsidRDefault="00E3280D" w:rsidP="00E3280D">
      <w:pPr>
        <w:pStyle w:val="Header"/>
        <w:jc w:val="center"/>
        <w:rPr>
          <w:rFonts w:ascii="Verdana" w:hAnsi="Verdana"/>
          <w:b/>
          <w:sz w:val="24"/>
          <w:szCs w:val="24"/>
        </w:rPr>
      </w:pPr>
      <w:r w:rsidRPr="00FF2709">
        <w:rPr>
          <w:rFonts w:ascii="Verdana" w:hAnsi="Verdana"/>
          <w:b/>
          <w:sz w:val="24"/>
          <w:szCs w:val="24"/>
        </w:rPr>
        <w:t>ATTACHMENT A</w:t>
      </w:r>
    </w:p>
    <w:p w14:paraId="6127E854" w14:textId="4D6A3944" w:rsidR="00E3280D" w:rsidRPr="00FF2709" w:rsidRDefault="00E3280D" w:rsidP="00E3280D">
      <w:pPr>
        <w:pStyle w:val="Header"/>
        <w:jc w:val="center"/>
        <w:rPr>
          <w:rFonts w:ascii="Verdana" w:hAnsi="Verdana"/>
          <w:b/>
          <w:sz w:val="24"/>
          <w:szCs w:val="24"/>
        </w:rPr>
      </w:pPr>
      <w:r w:rsidRPr="00FF2709">
        <w:rPr>
          <w:rFonts w:ascii="Verdana" w:hAnsi="Verdana"/>
          <w:b/>
          <w:sz w:val="24"/>
          <w:szCs w:val="24"/>
        </w:rPr>
        <w:t>A__ BEHAVIORAL HEALTH MOBILE CRISIS OUTREACH TEAM</w:t>
      </w:r>
    </w:p>
    <w:p w14:paraId="0781A974" w14:textId="77777777" w:rsidR="00415D50" w:rsidRPr="00FF2709" w:rsidRDefault="00415D50" w:rsidP="00E3280D">
      <w:pPr>
        <w:pStyle w:val="Header"/>
        <w:jc w:val="center"/>
        <w:rPr>
          <w:rFonts w:ascii="Verdana" w:hAnsi="Verdana"/>
          <w:b/>
          <w:sz w:val="24"/>
          <w:szCs w:val="24"/>
        </w:rPr>
      </w:pPr>
    </w:p>
    <w:p w14:paraId="144E8376" w14:textId="08E8089E" w:rsidR="00415D50" w:rsidRPr="00FF2709" w:rsidRDefault="00415D50" w:rsidP="00E3280D">
      <w:pPr>
        <w:pStyle w:val="Header"/>
        <w:jc w:val="center"/>
        <w:rPr>
          <w:rFonts w:ascii="Verdana" w:hAnsi="Verdana"/>
          <w:b/>
          <w:sz w:val="24"/>
          <w:szCs w:val="24"/>
        </w:rPr>
      </w:pPr>
      <w:r w:rsidRPr="00FF2709">
        <w:rPr>
          <w:rFonts w:ascii="Verdana" w:hAnsi="Verdana"/>
          <w:b/>
          <w:bCs/>
          <w:sz w:val="24"/>
          <w:szCs w:val="24"/>
        </w:rPr>
        <w:t>CONTRACTOR: __________________________________________________________</w:t>
      </w:r>
    </w:p>
    <w:p w14:paraId="62A69FC4" w14:textId="77777777" w:rsidR="00E3280D" w:rsidRPr="00FF2709" w:rsidRDefault="00E3280D" w:rsidP="007960F3">
      <w:pPr>
        <w:pStyle w:val="memo5"/>
        <w:jc w:val="left"/>
        <w:rPr>
          <w:rFonts w:ascii="Verdana" w:hAnsi="Verdana"/>
          <w:b/>
          <w:bCs/>
        </w:rPr>
      </w:pPr>
    </w:p>
    <w:p w14:paraId="7BEF6EDD" w14:textId="5DEF2002" w:rsidR="00F70DED" w:rsidRPr="00FF2709" w:rsidRDefault="00C16531" w:rsidP="007960F3">
      <w:pPr>
        <w:pStyle w:val="memo5"/>
        <w:jc w:val="left"/>
        <w:rPr>
          <w:rFonts w:ascii="Verdana" w:hAnsi="Verdana"/>
          <w:bCs/>
          <w:u w:val="single"/>
        </w:rPr>
      </w:pPr>
      <w:r w:rsidRPr="00FF2709">
        <w:rPr>
          <w:rFonts w:ascii="Verdana" w:hAnsi="Verdana"/>
          <w:b/>
          <w:bCs/>
        </w:rPr>
        <w:t>SECTION I</w:t>
      </w:r>
      <w:r w:rsidR="001F572E" w:rsidRPr="00FF2709">
        <w:rPr>
          <w:rFonts w:ascii="Verdana" w:hAnsi="Verdana"/>
          <w:b/>
          <w:bCs/>
        </w:rPr>
        <w:t>.</w:t>
      </w:r>
      <w:r w:rsidR="00DA2DD0" w:rsidRPr="00FF2709">
        <w:rPr>
          <w:rFonts w:ascii="Verdana" w:hAnsi="Verdana"/>
          <w:b/>
          <w:bCs/>
        </w:rPr>
        <w:t xml:space="preserve"> </w:t>
      </w:r>
      <w:r w:rsidR="00BB02D4" w:rsidRPr="00FF2709">
        <w:rPr>
          <w:rFonts w:ascii="Verdana" w:hAnsi="Verdana"/>
          <w:b/>
        </w:rPr>
        <w:t>PERFORMING AGENCY RESPONSIBILITIES</w:t>
      </w:r>
    </w:p>
    <w:p w14:paraId="311489EB" w14:textId="77777777" w:rsidR="00BB02D4" w:rsidRPr="00FF2709" w:rsidRDefault="00BB02D4" w:rsidP="007960F3">
      <w:pPr>
        <w:pStyle w:val="memo5"/>
        <w:jc w:val="left"/>
        <w:rPr>
          <w:rFonts w:ascii="Verdana" w:hAnsi="Verdana"/>
          <w:bCs/>
        </w:rPr>
      </w:pPr>
    </w:p>
    <w:p w14:paraId="360BF01F" w14:textId="358BA9A6" w:rsidR="00F70DED" w:rsidRPr="00FF2709" w:rsidRDefault="00BB02D4" w:rsidP="00EE1BE1">
      <w:pPr>
        <w:pStyle w:val="memo5"/>
        <w:numPr>
          <w:ilvl w:val="0"/>
          <w:numId w:val="58"/>
        </w:numPr>
        <w:ind w:left="360"/>
        <w:jc w:val="left"/>
        <w:rPr>
          <w:rFonts w:ascii="Verdana" w:hAnsi="Verdana"/>
          <w:bCs/>
        </w:rPr>
      </w:pPr>
      <w:r w:rsidRPr="00FF2709">
        <w:rPr>
          <w:rFonts w:ascii="Verdana" w:hAnsi="Verdana"/>
          <w:bCs/>
        </w:rPr>
        <w:t>Contractor shall provide</w:t>
      </w:r>
      <w:r w:rsidR="00F70DED" w:rsidRPr="00FF2709">
        <w:rPr>
          <w:rFonts w:ascii="Verdana" w:hAnsi="Verdana"/>
          <w:bCs/>
        </w:rPr>
        <w:t xml:space="preserve"> specialized Mobile Crisis Outreach Team (MCOT) services through the inclusion of a Licensed Chemical Dependency Counselor (LCDC) on the MCOT. </w:t>
      </w:r>
      <w:r w:rsidR="0099398E" w:rsidRPr="00FF2709">
        <w:rPr>
          <w:rFonts w:ascii="Verdana" w:hAnsi="Verdana"/>
          <w:bCs/>
        </w:rPr>
        <w:t xml:space="preserve">The </w:t>
      </w:r>
      <w:r w:rsidRPr="00FF2709">
        <w:rPr>
          <w:rFonts w:ascii="Verdana" w:hAnsi="Verdana"/>
          <w:bCs/>
        </w:rPr>
        <w:t>inclusion of a</w:t>
      </w:r>
      <w:r w:rsidR="001203E2" w:rsidRPr="00FF2709">
        <w:rPr>
          <w:rFonts w:ascii="Verdana" w:hAnsi="Verdana"/>
          <w:bCs/>
        </w:rPr>
        <w:t>n</w:t>
      </w:r>
      <w:r w:rsidRPr="00FF2709">
        <w:rPr>
          <w:rFonts w:ascii="Verdana" w:hAnsi="Verdana"/>
          <w:bCs/>
        </w:rPr>
        <w:t xml:space="preserve"> LCDC on the MCOT allows</w:t>
      </w:r>
      <w:r w:rsidR="0099398E" w:rsidRPr="00FF2709">
        <w:rPr>
          <w:rFonts w:ascii="Verdana" w:hAnsi="Verdana"/>
          <w:bCs/>
        </w:rPr>
        <w:t xml:space="preserve"> optimal screening, assessment, and intervention specific to</w:t>
      </w:r>
      <w:r w:rsidRPr="00FF2709">
        <w:rPr>
          <w:rFonts w:ascii="Verdana" w:hAnsi="Verdana"/>
          <w:bCs/>
        </w:rPr>
        <w:t xml:space="preserve"> individuals with </w:t>
      </w:r>
      <w:r w:rsidR="00044883" w:rsidRPr="00FF2709">
        <w:rPr>
          <w:rFonts w:ascii="Verdana" w:hAnsi="Verdana"/>
          <w:bCs/>
        </w:rPr>
        <w:t>C</w:t>
      </w:r>
      <w:r w:rsidRPr="00FF2709">
        <w:rPr>
          <w:rFonts w:ascii="Verdana" w:hAnsi="Verdana"/>
          <w:bCs/>
        </w:rPr>
        <w:t>o-</w:t>
      </w:r>
      <w:r w:rsidR="00044883" w:rsidRPr="00FF2709">
        <w:rPr>
          <w:rFonts w:ascii="Verdana" w:hAnsi="Verdana"/>
          <w:bCs/>
        </w:rPr>
        <w:t>O</w:t>
      </w:r>
      <w:r w:rsidRPr="00FF2709">
        <w:rPr>
          <w:rFonts w:ascii="Verdana" w:hAnsi="Verdana"/>
          <w:bCs/>
        </w:rPr>
        <w:t xml:space="preserve">ccurring </w:t>
      </w:r>
      <w:r w:rsidR="00044883" w:rsidRPr="00FF2709">
        <w:rPr>
          <w:rFonts w:ascii="Verdana" w:hAnsi="Verdana"/>
          <w:bCs/>
        </w:rPr>
        <w:t>Psychiatric</w:t>
      </w:r>
      <w:r w:rsidRPr="00FF2709">
        <w:rPr>
          <w:rFonts w:ascii="Verdana" w:hAnsi="Verdana"/>
          <w:bCs/>
        </w:rPr>
        <w:t xml:space="preserve"> </w:t>
      </w:r>
      <w:r w:rsidR="00044883" w:rsidRPr="00FF2709">
        <w:rPr>
          <w:rFonts w:ascii="Verdana" w:hAnsi="Verdana"/>
          <w:bCs/>
        </w:rPr>
        <w:t>and</w:t>
      </w:r>
      <w:r w:rsidRPr="00FF2709">
        <w:rPr>
          <w:rFonts w:ascii="Verdana" w:hAnsi="Verdana"/>
          <w:bCs/>
        </w:rPr>
        <w:t xml:space="preserve"> Substance Use Disorders (</w:t>
      </w:r>
      <w:r w:rsidR="00044883" w:rsidRPr="00FF2709">
        <w:rPr>
          <w:rFonts w:ascii="Verdana" w:hAnsi="Verdana"/>
          <w:bCs/>
        </w:rPr>
        <w:t>COPSD</w:t>
      </w:r>
      <w:r w:rsidRPr="00FF2709">
        <w:rPr>
          <w:rFonts w:ascii="Verdana" w:hAnsi="Verdana"/>
          <w:bCs/>
        </w:rPr>
        <w:t xml:space="preserve">), </w:t>
      </w:r>
      <w:r w:rsidR="00044883" w:rsidRPr="00FF2709">
        <w:rPr>
          <w:rFonts w:ascii="Verdana" w:hAnsi="Verdana"/>
          <w:bCs/>
        </w:rPr>
        <w:t>individuals with Substance Use Disord</w:t>
      </w:r>
      <w:bookmarkStart w:id="0" w:name="_GoBack"/>
      <w:bookmarkEnd w:id="0"/>
      <w:r w:rsidR="00044883" w:rsidRPr="00FF2709">
        <w:rPr>
          <w:rFonts w:ascii="Verdana" w:hAnsi="Verdana"/>
          <w:bCs/>
        </w:rPr>
        <w:t xml:space="preserve">ers (SUDs), </w:t>
      </w:r>
      <w:r w:rsidRPr="00FF2709">
        <w:rPr>
          <w:rFonts w:ascii="Verdana" w:hAnsi="Verdana"/>
          <w:bCs/>
        </w:rPr>
        <w:t>and</w:t>
      </w:r>
      <w:r w:rsidR="0099398E" w:rsidRPr="00FF2709">
        <w:rPr>
          <w:rFonts w:ascii="Verdana" w:hAnsi="Verdana"/>
          <w:bCs/>
        </w:rPr>
        <w:t xml:space="preserve"> particularly</w:t>
      </w:r>
      <w:r w:rsidRPr="00FF2709">
        <w:rPr>
          <w:rFonts w:ascii="Verdana" w:hAnsi="Verdana"/>
          <w:bCs/>
        </w:rPr>
        <w:t xml:space="preserve"> individuals with</w:t>
      </w:r>
      <w:r w:rsidR="0099398E" w:rsidRPr="00FF2709">
        <w:rPr>
          <w:rFonts w:ascii="Verdana" w:hAnsi="Verdana"/>
          <w:bCs/>
        </w:rPr>
        <w:t xml:space="preserve"> Opioid Use Disorders (OUD</w:t>
      </w:r>
      <w:r w:rsidR="00044883" w:rsidRPr="00FF2709">
        <w:rPr>
          <w:rFonts w:ascii="Verdana" w:hAnsi="Verdana"/>
          <w:bCs/>
        </w:rPr>
        <w:t>s</w:t>
      </w:r>
      <w:r w:rsidR="0099398E" w:rsidRPr="00FF2709">
        <w:rPr>
          <w:rFonts w:ascii="Verdana" w:hAnsi="Verdana"/>
          <w:bCs/>
        </w:rPr>
        <w:t>).</w:t>
      </w:r>
    </w:p>
    <w:p w14:paraId="76152D59" w14:textId="77777777" w:rsidR="00F70DED" w:rsidRPr="00FF2709" w:rsidRDefault="00F70DED" w:rsidP="007960F3">
      <w:pPr>
        <w:pStyle w:val="memo5"/>
        <w:jc w:val="left"/>
        <w:rPr>
          <w:rFonts w:ascii="Verdana" w:hAnsi="Verdana"/>
          <w:bCs/>
          <w:u w:val="single"/>
        </w:rPr>
      </w:pPr>
    </w:p>
    <w:p w14:paraId="6BECB737" w14:textId="6D4E046E" w:rsidR="0099398E" w:rsidRPr="00FF2709" w:rsidRDefault="00BB02D4" w:rsidP="00EE1BE1">
      <w:pPr>
        <w:pStyle w:val="memo5"/>
        <w:numPr>
          <w:ilvl w:val="0"/>
          <w:numId w:val="58"/>
        </w:numPr>
        <w:ind w:left="360"/>
        <w:jc w:val="left"/>
        <w:rPr>
          <w:rFonts w:ascii="Verdana" w:hAnsi="Verdana"/>
          <w:bCs/>
        </w:rPr>
      </w:pPr>
      <w:r w:rsidRPr="00FF2709">
        <w:rPr>
          <w:rFonts w:ascii="Verdana" w:hAnsi="Verdana"/>
          <w:bCs/>
        </w:rPr>
        <w:t>Contractor shall</w:t>
      </w:r>
      <w:r w:rsidR="0099398E" w:rsidRPr="00FF2709">
        <w:rPr>
          <w:rFonts w:ascii="Verdana" w:hAnsi="Verdana"/>
          <w:bCs/>
        </w:rPr>
        <w:t xml:space="preserve"> provide 24/7 mobile crisis intervention services address</w:t>
      </w:r>
      <w:r w:rsidR="00756E06" w:rsidRPr="00FF2709">
        <w:rPr>
          <w:rFonts w:ascii="Verdana" w:hAnsi="Verdana"/>
          <w:bCs/>
        </w:rPr>
        <w:t>ing</w:t>
      </w:r>
      <w:r w:rsidR="0099398E" w:rsidRPr="00FF2709">
        <w:rPr>
          <w:rFonts w:ascii="Verdana" w:hAnsi="Verdana"/>
          <w:bCs/>
        </w:rPr>
        <w:t xml:space="preserve"> the crisis event in the individual’s natural environment. Clinical services will be provided to individuals with SUD</w:t>
      </w:r>
      <w:r w:rsidR="001203E2" w:rsidRPr="00FF2709">
        <w:rPr>
          <w:rFonts w:ascii="Verdana" w:hAnsi="Verdana"/>
          <w:bCs/>
        </w:rPr>
        <w:t xml:space="preserve"> or COPSD. </w:t>
      </w:r>
      <w:r w:rsidR="00292AAE" w:rsidRPr="00FF2709">
        <w:rPr>
          <w:rFonts w:ascii="Verdana" w:hAnsi="Verdana"/>
          <w:bCs/>
        </w:rPr>
        <w:t xml:space="preserve">A goal of the behavioral health MCOT will be to reduce the likelihood of law enforcement intervention that may lead to unnecessary arrest, city or county jail booking, or admissions to community hospitals, particularly, the emergency room. </w:t>
      </w:r>
    </w:p>
    <w:p w14:paraId="634AA3B0" w14:textId="206E814F" w:rsidR="001E2185" w:rsidRPr="00FF2709" w:rsidRDefault="001E2185" w:rsidP="007960F3">
      <w:pPr>
        <w:pStyle w:val="memo5"/>
        <w:jc w:val="left"/>
        <w:rPr>
          <w:rFonts w:ascii="Verdana" w:hAnsi="Verdana"/>
          <w:bCs/>
        </w:rPr>
      </w:pPr>
    </w:p>
    <w:p w14:paraId="5DDDE793" w14:textId="77777777" w:rsidR="00FB6ED1" w:rsidRPr="00FF2709" w:rsidRDefault="00FB6ED1" w:rsidP="00EE1BE1">
      <w:pPr>
        <w:pStyle w:val="ListParagraph"/>
        <w:numPr>
          <w:ilvl w:val="0"/>
          <w:numId w:val="58"/>
        </w:numPr>
        <w:ind w:left="360"/>
        <w:rPr>
          <w:rFonts w:ascii="Verdana" w:hAnsi="Verdana"/>
          <w:sz w:val="24"/>
          <w:szCs w:val="24"/>
        </w:rPr>
      </w:pPr>
      <w:r w:rsidRPr="00FF2709">
        <w:rPr>
          <w:rFonts w:ascii="Verdana" w:hAnsi="Verdana"/>
          <w:sz w:val="24"/>
          <w:szCs w:val="24"/>
        </w:rPr>
        <w:t>Program Design</w:t>
      </w:r>
    </w:p>
    <w:p w14:paraId="226D21E5" w14:textId="235D2778" w:rsidR="00997DB9" w:rsidRPr="00FF2709" w:rsidRDefault="00BB02D4" w:rsidP="00EE1BE1">
      <w:pPr>
        <w:ind w:left="360"/>
        <w:rPr>
          <w:rFonts w:ascii="Verdana" w:hAnsi="Verdana"/>
          <w:sz w:val="24"/>
          <w:szCs w:val="24"/>
        </w:rPr>
      </w:pPr>
      <w:r w:rsidRPr="00FF2709">
        <w:rPr>
          <w:rFonts w:ascii="Verdana" w:hAnsi="Verdana"/>
          <w:sz w:val="24"/>
          <w:szCs w:val="24"/>
        </w:rPr>
        <w:t xml:space="preserve">Contractor </w:t>
      </w:r>
      <w:r w:rsidR="00997DB9" w:rsidRPr="00FF2709">
        <w:rPr>
          <w:rFonts w:ascii="Verdana" w:hAnsi="Verdana"/>
          <w:sz w:val="24"/>
          <w:szCs w:val="24"/>
        </w:rPr>
        <w:t>shall:</w:t>
      </w:r>
    </w:p>
    <w:p w14:paraId="6734D584" w14:textId="72D7C338" w:rsidR="00997DB9" w:rsidRPr="00FF2709" w:rsidRDefault="00997DB9" w:rsidP="009769F9">
      <w:pPr>
        <w:pStyle w:val="ListParagraph"/>
        <w:numPr>
          <w:ilvl w:val="0"/>
          <w:numId w:val="53"/>
        </w:numPr>
        <w:rPr>
          <w:rFonts w:ascii="Verdana" w:hAnsi="Verdana"/>
          <w:sz w:val="24"/>
          <w:szCs w:val="24"/>
        </w:rPr>
      </w:pPr>
      <w:r w:rsidRPr="00FF2709">
        <w:rPr>
          <w:rFonts w:ascii="Verdana" w:hAnsi="Verdana"/>
          <w:sz w:val="24"/>
          <w:szCs w:val="24"/>
        </w:rPr>
        <w:t xml:space="preserve">Hire </w:t>
      </w:r>
      <w:r w:rsidR="00756E06" w:rsidRPr="00FF2709">
        <w:rPr>
          <w:rFonts w:ascii="Verdana" w:hAnsi="Verdana"/>
          <w:sz w:val="24"/>
          <w:szCs w:val="24"/>
        </w:rPr>
        <w:t>one or more</w:t>
      </w:r>
      <w:r w:rsidR="00044883" w:rsidRPr="00FF2709">
        <w:rPr>
          <w:rFonts w:ascii="Verdana" w:hAnsi="Verdana"/>
          <w:sz w:val="24"/>
          <w:szCs w:val="24"/>
        </w:rPr>
        <w:t xml:space="preserve"> individuals credentialed as</w:t>
      </w:r>
      <w:r w:rsidRPr="00FF2709">
        <w:rPr>
          <w:rFonts w:ascii="Verdana" w:hAnsi="Verdana"/>
          <w:sz w:val="24"/>
          <w:szCs w:val="24"/>
        </w:rPr>
        <w:t xml:space="preserve"> </w:t>
      </w:r>
      <w:r w:rsidR="00044883" w:rsidRPr="00FF2709">
        <w:rPr>
          <w:rFonts w:ascii="Verdana" w:hAnsi="Verdana"/>
          <w:sz w:val="24"/>
          <w:szCs w:val="24"/>
        </w:rPr>
        <w:t>a</w:t>
      </w:r>
      <w:r w:rsidR="001203E2" w:rsidRPr="00FF2709">
        <w:rPr>
          <w:rFonts w:ascii="Verdana" w:hAnsi="Verdana"/>
          <w:sz w:val="24"/>
          <w:szCs w:val="24"/>
        </w:rPr>
        <w:t>n</w:t>
      </w:r>
      <w:r w:rsidR="00044883" w:rsidRPr="00FF2709">
        <w:rPr>
          <w:rFonts w:ascii="Verdana" w:hAnsi="Verdana"/>
          <w:sz w:val="24"/>
          <w:szCs w:val="24"/>
        </w:rPr>
        <w:t xml:space="preserve"> </w:t>
      </w:r>
      <w:r w:rsidRPr="00FF2709">
        <w:rPr>
          <w:rFonts w:ascii="Verdana" w:hAnsi="Verdana"/>
          <w:sz w:val="24"/>
          <w:szCs w:val="24"/>
        </w:rPr>
        <w:t>LCDC dedicated to serving on the MCOT.</w:t>
      </w:r>
    </w:p>
    <w:p w14:paraId="767AB385" w14:textId="1FB524D0" w:rsidR="00935C4B" w:rsidRPr="00FF2709" w:rsidRDefault="00E36330" w:rsidP="009769F9">
      <w:pPr>
        <w:pStyle w:val="ListParagraph"/>
        <w:numPr>
          <w:ilvl w:val="0"/>
          <w:numId w:val="53"/>
        </w:numPr>
        <w:rPr>
          <w:rFonts w:ascii="Verdana" w:hAnsi="Verdana"/>
          <w:sz w:val="24"/>
          <w:szCs w:val="24"/>
        </w:rPr>
      </w:pPr>
      <w:r w:rsidRPr="00FF2709">
        <w:rPr>
          <w:rFonts w:ascii="Verdana" w:hAnsi="Verdana"/>
          <w:sz w:val="24"/>
          <w:szCs w:val="24"/>
        </w:rPr>
        <w:t xml:space="preserve">Comply with all rules and laws applicable to the delivery of </w:t>
      </w:r>
      <w:r w:rsidR="00044883" w:rsidRPr="00FF2709">
        <w:rPr>
          <w:rFonts w:ascii="Verdana" w:hAnsi="Verdana"/>
          <w:sz w:val="24"/>
          <w:szCs w:val="24"/>
        </w:rPr>
        <w:t xml:space="preserve">behavioral health </w:t>
      </w:r>
      <w:r w:rsidRPr="00FF2709">
        <w:rPr>
          <w:rFonts w:ascii="Verdana" w:hAnsi="Verdana"/>
          <w:sz w:val="24"/>
          <w:szCs w:val="24"/>
        </w:rPr>
        <w:t>services</w:t>
      </w:r>
      <w:r w:rsidR="00044883" w:rsidRPr="00FF2709">
        <w:rPr>
          <w:rFonts w:ascii="Verdana" w:hAnsi="Verdana"/>
          <w:sz w:val="24"/>
          <w:szCs w:val="24"/>
        </w:rPr>
        <w:t xml:space="preserve"> to individuals with COPSD, SUDs, and/or OUDs </w:t>
      </w:r>
      <w:r w:rsidR="001203E2" w:rsidRPr="00FF2709">
        <w:rPr>
          <w:rFonts w:ascii="Verdana" w:hAnsi="Verdana"/>
          <w:sz w:val="24"/>
          <w:szCs w:val="24"/>
        </w:rPr>
        <w:t xml:space="preserve">to </w:t>
      </w:r>
      <w:r w:rsidR="00997DB9" w:rsidRPr="00FF2709">
        <w:rPr>
          <w:rFonts w:ascii="Verdana" w:hAnsi="Verdana"/>
          <w:sz w:val="24"/>
          <w:szCs w:val="24"/>
        </w:rPr>
        <w:t>include</w:t>
      </w:r>
      <w:r w:rsidR="00044883" w:rsidRPr="00FF2709">
        <w:rPr>
          <w:rFonts w:ascii="Verdana" w:hAnsi="Verdana"/>
          <w:sz w:val="24"/>
          <w:szCs w:val="24"/>
        </w:rPr>
        <w:t>, but not limited to</w:t>
      </w:r>
      <w:r w:rsidR="00935C4B" w:rsidRPr="00FF2709">
        <w:rPr>
          <w:rFonts w:ascii="Verdana" w:hAnsi="Verdana"/>
          <w:sz w:val="24"/>
          <w:szCs w:val="24"/>
        </w:rPr>
        <w:t>:</w:t>
      </w:r>
      <w:r w:rsidR="00997DB9" w:rsidRPr="00FF2709">
        <w:rPr>
          <w:rFonts w:ascii="Verdana" w:hAnsi="Verdana"/>
          <w:sz w:val="24"/>
          <w:szCs w:val="24"/>
        </w:rPr>
        <w:t xml:space="preserve"> </w:t>
      </w:r>
    </w:p>
    <w:p w14:paraId="459C482E" w14:textId="66392304" w:rsidR="00935C4B" w:rsidRPr="00FF2709" w:rsidRDefault="008B4EAB" w:rsidP="001203E2">
      <w:pPr>
        <w:pStyle w:val="ListParagraph"/>
        <w:numPr>
          <w:ilvl w:val="1"/>
          <w:numId w:val="53"/>
        </w:numPr>
        <w:ind w:left="1080"/>
        <w:rPr>
          <w:rFonts w:ascii="Verdana" w:hAnsi="Verdana"/>
          <w:sz w:val="24"/>
          <w:szCs w:val="24"/>
        </w:rPr>
      </w:pPr>
      <w:r w:rsidRPr="00FF2709">
        <w:rPr>
          <w:rFonts w:ascii="Verdana" w:hAnsi="Verdana"/>
          <w:sz w:val="24"/>
          <w:szCs w:val="24"/>
        </w:rPr>
        <w:t xml:space="preserve">25 </w:t>
      </w:r>
      <w:r w:rsidR="00935C4B" w:rsidRPr="00FF2709">
        <w:rPr>
          <w:rFonts w:ascii="Verdana" w:hAnsi="Verdana"/>
          <w:sz w:val="24"/>
          <w:szCs w:val="24"/>
        </w:rPr>
        <w:t>Texas Administrative Code (TAC)</w:t>
      </w:r>
      <w:r w:rsidRPr="00FF2709">
        <w:rPr>
          <w:rFonts w:ascii="Verdana" w:hAnsi="Verdana"/>
          <w:sz w:val="24"/>
          <w:szCs w:val="24"/>
        </w:rPr>
        <w:t xml:space="preserve">, </w:t>
      </w:r>
      <w:r w:rsidR="00997DB9" w:rsidRPr="00FF2709">
        <w:rPr>
          <w:rFonts w:ascii="Verdana" w:hAnsi="Verdana"/>
          <w:sz w:val="24"/>
          <w:szCs w:val="24"/>
        </w:rPr>
        <w:t xml:space="preserve">Chapter 412, </w:t>
      </w:r>
      <w:r w:rsidRPr="00FF2709">
        <w:rPr>
          <w:rFonts w:ascii="Verdana" w:hAnsi="Verdana"/>
          <w:sz w:val="24"/>
          <w:szCs w:val="24"/>
        </w:rPr>
        <w:t>Subchapter G</w:t>
      </w:r>
      <w:r w:rsidR="00935C4B" w:rsidRPr="00FF2709">
        <w:rPr>
          <w:rFonts w:ascii="Verdana" w:hAnsi="Verdana"/>
          <w:sz w:val="24"/>
          <w:szCs w:val="24"/>
        </w:rPr>
        <w:t>;</w:t>
      </w:r>
      <w:r w:rsidR="0093144F" w:rsidRPr="00FF2709">
        <w:rPr>
          <w:rFonts w:ascii="Verdana" w:hAnsi="Verdana"/>
          <w:sz w:val="24"/>
          <w:szCs w:val="24"/>
        </w:rPr>
        <w:t xml:space="preserve"> </w:t>
      </w:r>
    </w:p>
    <w:p w14:paraId="22EDE369" w14:textId="03521296" w:rsidR="00935C4B" w:rsidRPr="00FF2709" w:rsidRDefault="00935C4B" w:rsidP="001203E2">
      <w:pPr>
        <w:pStyle w:val="ListParagraph"/>
        <w:numPr>
          <w:ilvl w:val="1"/>
          <w:numId w:val="53"/>
        </w:numPr>
        <w:ind w:left="1080"/>
        <w:rPr>
          <w:rFonts w:ascii="Verdana" w:hAnsi="Verdana"/>
          <w:sz w:val="24"/>
          <w:szCs w:val="24"/>
        </w:rPr>
      </w:pPr>
      <w:r w:rsidRPr="00FF2709">
        <w:rPr>
          <w:rFonts w:ascii="Verdana" w:hAnsi="Verdana"/>
          <w:sz w:val="24"/>
          <w:szCs w:val="24"/>
        </w:rPr>
        <w:t xml:space="preserve">25 TAC, Chapter 411, </w:t>
      </w:r>
      <w:r w:rsidR="001203E2" w:rsidRPr="00FF2709">
        <w:rPr>
          <w:rFonts w:ascii="Verdana" w:hAnsi="Verdana"/>
          <w:sz w:val="24"/>
          <w:szCs w:val="24"/>
        </w:rPr>
        <w:t>Subchapter N, relating to Standards for Services to Individuals with Co-Occurring Psychiatric and Substance Use Disorders</w:t>
      </w:r>
      <w:r w:rsidRPr="00FF2709">
        <w:rPr>
          <w:rFonts w:ascii="Verdana" w:hAnsi="Verdana"/>
          <w:sz w:val="24"/>
          <w:szCs w:val="24"/>
        </w:rPr>
        <w:t xml:space="preserve">; </w:t>
      </w:r>
    </w:p>
    <w:p w14:paraId="693F8835" w14:textId="77777777" w:rsidR="00935C4B" w:rsidRPr="00FF2709" w:rsidRDefault="00935C4B" w:rsidP="001203E2">
      <w:pPr>
        <w:pStyle w:val="ListParagraph"/>
        <w:numPr>
          <w:ilvl w:val="1"/>
          <w:numId w:val="53"/>
        </w:numPr>
        <w:ind w:left="1080"/>
        <w:rPr>
          <w:rFonts w:ascii="Verdana" w:hAnsi="Verdana"/>
          <w:sz w:val="24"/>
          <w:szCs w:val="24"/>
        </w:rPr>
      </w:pPr>
      <w:r w:rsidRPr="00FF2709">
        <w:rPr>
          <w:rFonts w:ascii="Verdana" w:hAnsi="Verdana"/>
          <w:sz w:val="24"/>
          <w:szCs w:val="24"/>
        </w:rPr>
        <w:t>25 TAC, Chapter 442, relating to Investigations and Hearings;</w:t>
      </w:r>
    </w:p>
    <w:p w14:paraId="7D1896E8" w14:textId="113D3A0D" w:rsidR="00935C4B" w:rsidRPr="00FF2709" w:rsidRDefault="00935C4B" w:rsidP="001203E2">
      <w:pPr>
        <w:pStyle w:val="ListParagraph"/>
        <w:numPr>
          <w:ilvl w:val="1"/>
          <w:numId w:val="53"/>
        </w:numPr>
        <w:ind w:left="1080"/>
        <w:rPr>
          <w:rFonts w:ascii="Verdana" w:hAnsi="Verdana"/>
          <w:sz w:val="24"/>
          <w:szCs w:val="24"/>
        </w:rPr>
      </w:pPr>
      <w:r w:rsidRPr="00FF2709">
        <w:rPr>
          <w:rFonts w:ascii="Verdana" w:hAnsi="Verdana"/>
          <w:sz w:val="24"/>
          <w:szCs w:val="24"/>
        </w:rPr>
        <w:t>25 TAC, Chapter 447, relating to Department</w:t>
      </w:r>
      <w:r w:rsidR="00044883" w:rsidRPr="00FF2709">
        <w:rPr>
          <w:rFonts w:ascii="Verdana" w:hAnsi="Verdana"/>
          <w:sz w:val="24"/>
          <w:szCs w:val="24"/>
        </w:rPr>
        <w:t>-F</w:t>
      </w:r>
      <w:r w:rsidRPr="00FF2709">
        <w:rPr>
          <w:rFonts w:ascii="Verdana" w:hAnsi="Verdana"/>
          <w:sz w:val="24"/>
          <w:szCs w:val="24"/>
        </w:rPr>
        <w:t>unded Substance Abuse Programs;</w:t>
      </w:r>
    </w:p>
    <w:p w14:paraId="0C81AD74" w14:textId="77777777" w:rsidR="00935C4B" w:rsidRPr="00FF2709" w:rsidRDefault="00935C4B" w:rsidP="001203E2">
      <w:pPr>
        <w:pStyle w:val="ListParagraph"/>
        <w:numPr>
          <w:ilvl w:val="1"/>
          <w:numId w:val="53"/>
        </w:numPr>
        <w:ind w:left="1080"/>
        <w:rPr>
          <w:rFonts w:ascii="Verdana" w:hAnsi="Verdana"/>
          <w:sz w:val="24"/>
          <w:szCs w:val="24"/>
        </w:rPr>
      </w:pPr>
      <w:r w:rsidRPr="00FF2709">
        <w:rPr>
          <w:rFonts w:ascii="Verdana" w:hAnsi="Verdana"/>
          <w:sz w:val="24"/>
          <w:szCs w:val="24"/>
        </w:rPr>
        <w:t xml:space="preserve">25 TAC, Chapter 448, relating to Standards of Care; and </w:t>
      </w:r>
    </w:p>
    <w:p w14:paraId="4AFF45AE" w14:textId="133DB09E" w:rsidR="00935C4B" w:rsidRPr="00FF2709" w:rsidRDefault="00935C4B" w:rsidP="001203E2">
      <w:pPr>
        <w:pStyle w:val="ListParagraph"/>
        <w:numPr>
          <w:ilvl w:val="1"/>
          <w:numId w:val="53"/>
        </w:numPr>
        <w:ind w:left="1080"/>
        <w:rPr>
          <w:rFonts w:ascii="Verdana" w:hAnsi="Verdana"/>
          <w:sz w:val="24"/>
          <w:szCs w:val="24"/>
        </w:rPr>
      </w:pPr>
      <w:r w:rsidRPr="00FF2709">
        <w:rPr>
          <w:rFonts w:ascii="Verdana" w:hAnsi="Verdana"/>
          <w:sz w:val="24"/>
          <w:szCs w:val="24"/>
        </w:rPr>
        <w:t xml:space="preserve">25 TAC, Chapter 140, Subchapter I, relating to Counselor Licensure. </w:t>
      </w:r>
    </w:p>
    <w:p w14:paraId="3594FCB3" w14:textId="4E1A6696" w:rsidR="009610DC" w:rsidRPr="00FF2709" w:rsidRDefault="00E36330" w:rsidP="009769F9">
      <w:pPr>
        <w:numPr>
          <w:ilvl w:val="0"/>
          <w:numId w:val="53"/>
        </w:numPr>
        <w:rPr>
          <w:rFonts w:ascii="Verdana" w:hAnsi="Verdana"/>
          <w:sz w:val="24"/>
          <w:szCs w:val="24"/>
        </w:rPr>
      </w:pPr>
      <w:r w:rsidRPr="00FF2709">
        <w:rPr>
          <w:rFonts w:ascii="Verdana" w:hAnsi="Verdana"/>
          <w:sz w:val="24"/>
          <w:szCs w:val="24"/>
        </w:rPr>
        <w:t>Monitor the delivery of MCOT services to ensure the services meet standards spec</w:t>
      </w:r>
      <w:r w:rsidR="009610DC" w:rsidRPr="00FF2709">
        <w:rPr>
          <w:rFonts w:ascii="Verdana" w:hAnsi="Verdana"/>
          <w:sz w:val="24"/>
          <w:szCs w:val="24"/>
        </w:rPr>
        <w:t>ified in Information Item V</w:t>
      </w:r>
      <w:r w:rsidR="00997DB9" w:rsidRPr="00FF2709">
        <w:rPr>
          <w:rFonts w:ascii="Verdana" w:hAnsi="Verdana"/>
          <w:sz w:val="24"/>
          <w:szCs w:val="24"/>
        </w:rPr>
        <w:t xml:space="preserve"> – Crisis </w:t>
      </w:r>
      <w:r w:rsidR="00BB02D4" w:rsidRPr="00FF2709">
        <w:rPr>
          <w:rFonts w:ascii="Verdana" w:hAnsi="Verdana"/>
          <w:sz w:val="24"/>
          <w:szCs w:val="24"/>
        </w:rPr>
        <w:t>S</w:t>
      </w:r>
      <w:r w:rsidR="00997DB9" w:rsidRPr="00FF2709">
        <w:rPr>
          <w:rFonts w:ascii="Verdana" w:hAnsi="Verdana"/>
          <w:sz w:val="24"/>
          <w:szCs w:val="24"/>
        </w:rPr>
        <w:t>ervice Standards.</w:t>
      </w:r>
    </w:p>
    <w:p w14:paraId="76E7583D" w14:textId="69E17615" w:rsidR="00E36330" w:rsidRPr="00FF2709" w:rsidRDefault="00997DB9" w:rsidP="009769F9">
      <w:pPr>
        <w:numPr>
          <w:ilvl w:val="0"/>
          <w:numId w:val="53"/>
        </w:numPr>
        <w:rPr>
          <w:rFonts w:ascii="Verdana" w:hAnsi="Verdana"/>
          <w:sz w:val="24"/>
          <w:szCs w:val="24"/>
        </w:rPr>
      </w:pPr>
      <w:r w:rsidRPr="00FF2709">
        <w:rPr>
          <w:rFonts w:ascii="Verdana" w:hAnsi="Verdana"/>
          <w:sz w:val="24"/>
          <w:szCs w:val="24"/>
        </w:rPr>
        <w:lastRenderedPageBreak/>
        <w:t>Screen, assess</w:t>
      </w:r>
      <w:r w:rsidR="00935C4B" w:rsidRPr="00FF2709">
        <w:rPr>
          <w:rFonts w:ascii="Verdana" w:hAnsi="Verdana"/>
          <w:sz w:val="24"/>
          <w:szCs w:val="24"/>
        </w:rPr>
        <w:t>, and provide linkage to</w:t>
      </w:r>
      <w:r w:rsidRPr="00FF2709">
        <w:rPr>
          <w:rFonts w:ascii="Verdana" w:hAnsi="Verdana"/>
          <w:sz w:val="24"/>
          <w:szCs w:val="24"/>
        </w:rPr>
        <w:t xml:space="preserve"> </w:t>
      </w:r>
      <w:r w:rsidR="00935C4B" w:rsidRPr="00FF2709">
        <w:rPr>
          <w:rFonts w:ascii="Verdana" w:hAnsi="Verdana"/>
          <w:sz w:val="24"/>
          <w:szCs w:val="24"/>
        </w:rPr>
        <w:t xml:space="preserve">providers that can apply SUD </w:t>
      </w:r>
      <w:r w:rsidRPr="00FF2709">
        <w:rPr>
          <w:rFonts w:ascii="Verdana" w:hAnsi="Verdana"/>
          <w:sz w:val="24"/>
          <w:szCs w:val="24"/>
        </w:rPr>
        <w:t>intervention to individuals with opioid use needs</w:t>
      </w:r>
      <w:r w:rsidR="00935C4B" w:rsidRPr="00FF2709">
        <w:rPr>
          <w:rFonts w:ascii="Verdana" w:hAnsi="Verdana"/>
          <w:sz w:val="24"/>
          <w:szCs w:val="24"/>
        </w:rPr>
        <w:t xml:space="preserve"> or individuals with co-occurring mental illness or SUD needs</w:t>
      </w:r>
      <w:r w:rsidRPr="00FF2709">
        <w:rPr>
          <w:rFonts w:ascii="Verdana" w:hAnsi="Verdana"/>
          <w:sz w:val="24"/>
          <w:szCs w:val="24"/>
        </w:rPr>
        <w:t>.</w:t>
      </w:r>
    </w:p>
    <w:p w14:paraId="424F2B87" w14:textId="61F0C137" w:rsidR="00221D42" w:rsidRPr="00FF2709" w:rsidRDefault="00044883" w:rsidP="009769F9">
      <w:pPr>
        <w:numPr>
          <w:ilvl w:val="0"/>
          <w:numId w:val="53"/>
        </w:numPr>
        <w:rPr>
          <w:rFonts w:ascii="Verdana" w:hAnsi="Verdana"/>
          <w:sz w:val="24"/>
          <w:szCs w:val="24"/>
        </w:rPr>
      </w:pPr>
      <w:r w:rsidRPr="00FF2709">
        <w:rPr>
          <w:rFonts w:ascii="Verdana" w:hAnsi="Verdana"/>
          <w:sz w:val="24"/>
          <w:szCs w:val="24"/>
        </w:rPr>
        <w:t>C</w:t>
      </w:r>
      <w:r w:rsidR="00221D42" w:rsidRPr="00FF2709">
        <w:rPr>
          <w:rFonts w:ascii="Verdana" w:hAnsi="Verdana"/>
          <w:sz w:val="24"/>
          <w:szCs w:val="24"/>
        </w:rPr>
        <w:t xml:space="preserve">oordinate with other members of the crisis team to determine the degree to which substance use </w:t>
      </w:r>
      <w:r w:rsidR="00303952" w:rsidRPr="00FF2709">
        <w:rPr>
          <w:rFonts w:ascii="Verdana" w:hAnsi="Verdana"/>
          <w:sz w:val="24"/>
          <w:szCs w:val="24"/>
        </w:rPr>
        <w:t xml:space="preserve">intervention or treatment </w:t>
      </w:r>
      <w:r w:rsidR="00221D42" w:rsidRPr="00FF2709">
        <w:rPr>
          <w:rFonts w:ascii="Verdana" w:hAnsi="Verdana"/>
          <w:sz w:val="24"/>
          <w:szCs w:val="24"/>
        </w:rPr>
        <w:t xml:space="preserve">may mediate the </w:t>
      </w:r>
      <w:r w:rsidR="00303952" w:rsidRPr="00FF2709">
        <w:rPr>
          <w:rFonts w:ascii="Verdana" w:hAnsi="Verdana"/>
          <w:sz w:val="24"/>
          <w:szCs w:val="24"/>
        </w:rPr>
        <w:t>crisis event</w:t>
      </w:r>
      <w:r w:rsidR="00935C4B" w:rsidRPr="00FF2709">
        <w:rPr>
          <w:rFonts w:ascii="Verdana" w:hAnsi="Verdana"/>
          <w:sz w:val="24"/>
          <w:szCs w:val="24"/>
        </w:rPr>
        <w:t>.</w:t>
      </w:r>
    </w:p>
    <w:p w14:paraId="47548F1C" w14:textId="0F3C4661" w:rsidR="00221D42" w:rsidRPr="00FF2709" w:rsidRDefault="00044883" w:rsidP="009769F9">
      <w:pPr>
        <w:numPr>
          <w:ilvl w:val="0"/>
          <w:numId w:val="53"/>
        </w:numPr>
        <w:rPr>
          <w:rFonts w:ascii="Verdana" w:hAnsi="Verdana"/>
          <w:sz w:val="24"/>
          <w:szCs w:val="24"/>
        </w:rPr>
      </w:pPr>
      <w:r w:rsidRPr="00FF2709">
        <w:rPr>
          <w:rFonts w:ascii="Verdana" w:hAnsi="Verdana"/>
          <w:sz w:val="24"/>
          <w:szCs w:val="24"/>
        </w:rPr>
        <w:t>C</w:t>
      </w:r>
      <w:r w:rsidR="00221D42" w:rsidRPr="00FF2709">
        <w:rPr>
          <w:rFonts w:ascii="Verdana" w:hAnsi="Verdana"/>
          <w:sz w:val="24"/>
          <w:szCs w:val="24"/>
        </w:rPr>
        <w:t xml:space="preserve">oordinate with </w:t>
      </w:r>
      <w:r w:rsidR="00935C4B" w:rsidRPr="00FF2709">
        <w:rPr>
          <w:rFonts w:ascii="Verdana" w:hAnsi="Verdana"/>
          <w:sz w:val="24"/>
          <w:szCs w:val="24"/>
        </w:rPr>
        <w:t xml:space="preserve">the Outreach Screening, Assessment, and Referral </w:t>
      </w:r>
      <w:r w:rsidR="00CC09F5" w:rsidRPr="00FF2709">
        <w:rPr>
          <w:rFonts w:ascii="Verdana" w:hAnsi="Verdana"/>
          <w:sz w:val="24"/>
          <w:szCs w:val="24"/>
        </w:rPr>
        <w:t xml:space="preserve">(OSAR) </w:t>
      </w:r>
      <w:r w:rsidR="00935C4B" w:rsidRPr="00FF2709">
        <w:rPr>
          <w:rFonts w:ascii="Verdana" w:hAnsi="Verdana"/>
          <w:sz w:val="24"/>
          <w:szCs w:val="24"/>
        </w:rPr>
        <w:t>Centers and provide Screening, Brief Intervention, and Referral to Treatment services.</w:t>
      </w:r>
    </w:p>
    <w:p w14:paraId="3B56E376" w14:textId="77777777" w:rsidR="005D1686" w:rsidRPr="00FF2709" w:rsidRDefault="005D1686" w:rsidP="009769F9">
      <w:pPr>
        <w:jc w:val="both"/>
        <w:rPr>
          <w:rFonts w:ascii="Verdana" w:hAnsi="Verdana"/>
          <w:sz w:val="24"/>
          <w:szCs w:val="24"/>
        </w:rPr>
      </w:pPr>
    </w:p>
    <w:p w14:paraId="6B4CB684" w14:textId="1664BB33" w:rsidR="00560B90" w:rsidRPr="00FF2709" w:rsidRDefault="003A1F13" w:rsidP="00EE1BE1">
      <w:pPr>
        <w:rPr>
          <w:rFonts w:ascii="Verdana" w:hAnsi="Verdana"/>
          <w:sz w:val="24"/>
          <w:szCs w:val="24"/>
        </w:rPr>
      </w:pPr>
      <w:r w:rsidRPr="00FF2709">
        <w:rPr>
          <w:rFonts w:ascii="Verdana" w:hAnsi="Verdana"/>
          <w:sz w:val="24"/>
          <w:szCs w:val="24"/>
        </w:rPr>
        <w:t>D.</w:t>
      </w:r>
      <w:r w:rsidRPr="00FF2709">
        <w:rPr>
          <w:rFonts w:ascii="Verdana" w:hAnsi="Verdana"/>
          <w:sz w:val="24"/>
          <w:szCs w:val="24"/>
        </w:rPr>
        <w:tab/>
        <w:t>Written Policies and Procedures</w:t>
      </w:r>
    </w:p>
    <w:p w14:paraId="01C54D58" w14:textId="4265D8F8" w:rsidR="00D66EF1" w:rsidRPr="00FF2709" w:rsidRDefault="003A1F13" w:rsidP="009769F9">
      <w:pPr>
        <w:ind w:left="288"/>
        <w:rPr>
          <w:rFonts w:ascii="Verdana" w:hAnsi="Verdana"/>
          <w:sz w:val="24"/>
          <w:szCs w:val="24"/>
        </w:rPr>
      </w:pPr>
      <w:r w:rsidRPr="00FF2709">
        <w:rPr>
          <w:rFonts w:ascii="Verdana" w:hAnsi="Verdana"/>
          <w:sz w:val="24"/>
          <w:szCs w:val="24"/>
        </w:rPr>
        <w:t>Contractor</w:t>
      </w:r>
      <w:r w:rsidR="00D66EF1" w:rsidRPr="00FF2709">
        <w:rPr>
          <w:rFonts w:ascii="Verdana" w:hAnsi="Verdana"/>
          <w:sz w:val="24"/>
          <w:szCs w:val="24"/>
        </w:rPr>
        <w:t xml:space="preserve"> shall develop written policies and procedures for </w:t>
      </w:r>
      <w:r w:rsidRPr="00FF2709">
        <w:rPr>
          <w:rFonts w:ascii="Verdana" w:hAnsi="Verdana"/>
          <w:sz w:val="24"/>
          <w:szCs w:val="24"/>
        </w:rPr>
        <w:t xml:space="preserve">System Agency </w:t>
      </w:r>
      <w:r w:rsidR="00D66EF1" w:rsidRPr="00FF2709">
        <w:rPr>
          <w:rFonts w:ascii="Verdana" w:hAnsi="Verdana"/>
          <w:sz w:val="24"/>
          <w:szCs w:val="24"/>
        </w:rPr>
        <w:t xml:space="preserve">review and approval. </w:t>
      </w:r>
      <w:r w:rsidRPr="00FF2709">
        <w:rPr>
          <w:rFonts w:ascii="Verdana" w:hAnsi="Verdana"/>
          <w:sz w:val="24"/>
          <w:szCs w:val="24"/>
        </w:rPr>
        <w:t>P</w:t>
      </w:r>
      <w:r w:rsidR="00D66EF1" w:rsidRPr="00FF2709">
        <w:rPr>
          <w:rFonts w:ascii="Verdana" w:hAnsi="Verdana"/>
          <w:sz w:val="24"/>
          <w:szCs w:val="24"/>
        </w:rPr>
        <w:t xml:space="preserve">olicies and procedures </w:t>
      </w:r>
      <w:r w:rsidRPr="00FF2709">
        <w:rPr>
          <w:rFonts w:ascii="Verdana" w:hAnsi="Verdana"/>
          <w:sz w:val="24"/>
          <w:szCs w:val="24"/>
        </w:rPr>
        <w:t>shall</w:t>
      </w:r>
      <w:r w:rsidR="003D315B" w:rsidRPr="00FF2709">
        <w:rPr>
          <w:rFonts w:ascii="Verdana" w:hAnsi="Verdana"/>
          <w:sz w:val="24"/>
          <w:szCs w:val="24"/>
        </w:rPr>
        <w:t xml:space="preserve"> include</w:t>
      </w:r>
      <w:r w:rsidRPr="00FF2709">
        <w:rPr>
          <w:rFonts w:ascii="Verdana" w:hAnsi="Verdana"/>
          <w:sz w:val="24"/>
          <w:szCs w:val="24"/>
        </w:rPr>
        <w:t>, but are not limited to</w:t>
      </w:r>
      <w:r w:rsidR="00D66EF1" w:rsidRPr="00FF2709">
        <w:rPr>
          <w:rFonts w:ascii="Verdana" w:hAnsi="Verdana"/>
          <w:sz w:val="24"/>
          <w:szCs w:val="24"/>
        </w:rPr>
        <w:t>:</w:t>
      </w:r>
    </w:p>
    <w:p w14:paraId="0B6B6467" w14:textId="7FD11647" w:rsidR="003D315B" w:rsidRPr="00FF2709" w:rsidRDefault="002423BB" w:rsidP="00D6689A">
      <w:pPr>
        <w:pStyle w:val="ListParagraph"/>
        <w:numPr>
          <w:ilvl w:val="0"/>
          <w:numId w:val="54"/>
        </w:numPr>
        <w:ind w:left="720"/>
        <w:rPr>
          <w:rFonts w:ascii="Verdana" w:hAnsi="Verdana"/>
          <w:sz w:val="24"/>
          <w:szCs w:val="24"/>
        </w:rPr>
      </w:pPr>
      <w:r w:rsidRPr="00FF2709">
        <w:rPr>
          <w:rFonts w:ascii="Verdana" w:hAnsi="Verdana"/>
          <w:sz w:val="24"/>
          <w:szCs w:val="24"/>
        </w:rPr>
        <w:t>The process for identification</w:t>
      </w:r>
      <w:r w:rsidR="003A1F13" w:rsidRPr="00FF2709">
        <w:rPr>
          <w:rFonts w:ascii="Verdana" w:hAnsi="Verdana"/>
          <w:sz w:val="24"/>
          <w:szCs w:val="24"/>
        </w:rPr>
        <w:t>, engagement</w:t>
      </w:r>
      <w:r w:rsidR="00756E06" w:rsidRPr="00FF2709">
        <w:rPr>
          <w:rFonts w:ascii="Verdana" w:hAnsi="Verdana"/>
          <w:sz w:val="24"/>
          <w:szCs w:val="24"/>
        </w:rPr>
        <w:t>,</w:t>
      </w:r>
      <w:r w:rsidRPr="00FF2709">
        <w:rPr>
          <w:rFonts w:ascii="Verdana" w:hAnsi="Verdana"/>
          <w:sz w:val="24"/>
          <w:szCs w:val="24"/>
        </w:rPr>
        <w:t xml:space="preserve"> and connection of individuals in crisis with the LCDC;</w:t>
      </w:r>
    </w:p>
    <w:p w14:paraId="1797776B" w14:textId="6192E4A2" w:rsidR="002423BB" w:rsidRPr="00FF2709" w:rsidRDefault="002423BB" w:rsidP="00D6689A">
      <w:pPr>
        <w:pStyle w:val="ListParagraph"/>
        <w:numPr>
          <w:ilvl w:val="0"/>
          <w:numId w:val="54"/>
        </w:numPr>
        <w:ind w:left="720"/>
        <w:rPr>
          <w:rFonts w:ascii="Verdana" w:hAnsi="Verdana"/>
          <w:sz w:val="24"/>
          <w:szCs w:val="24"/>
        </w:rPr>
      </w:pPr>
      <w:r w:rsidRPr="00FF2709">
        <w:rPr>
          <w:rFonts w:ascii="Verdana" w:hAnsi="Verdana"/>
          <w:sz w:val="24"/>
          <w:szCs w:val="24"/>
        </w:rPr>
        <w:t>The type of screening and assessment instrument that will be utilized to determine substance use history, chronicity of substance use, and appropriate treatment intervention</w:t>
      </w:r>
      <w:r w:rsidR="00627E28" w:rsidRPr="00FF2709">
        <w:rPr>
          <w:rFonts w:ascii="Verdana" w:hAnsi="Verdana"/>
          <w:sz w:val="24"/>
          <w:szCs w:val="24"/>
        </w:rPr>
        <w:t>(s)</w:t>
      </w:r>
      <w:r w:rsidRPr="00FF2709">
        <w:rPr>
          <w:rFonts w:ascii="Verdana" w:hAnsi="Verdana"/>
          <w:sz w:val="24"/>
          <w:szCs w:val="24"/>
        </w:rPr>
        <w:t>;</w:t>
      </w:r>
    </w:p>
    <w:p w14:paraId="409794FE" w14:textId="2A260143" w:rsidR="002423BB" w:rsidRPr="00FF2709" w:rsidRDefault="002423BB" w:rsidP="00D6689A">
      <w:pPr>
        <w:pStyle w:val="ListParagraph"/>
        <w:numPr>
          <w:ilvl w:val="0"/>
          <w:numId w:val="54"/>
        </w:numPr>
        <w:ind w:left="720"/>
        <w:rPr>
          <w:rFonts w:ascii="Verdana" w:hAnsi="Verdana"/>
          <w:sz w:val="24"/>
          <w:szCs w:val="24"/>
        </w:rPr>
      </w:pPr>
      <w:r w:rsidRPr="00FF2709">
        <w:rPr>
          <w:rFonts w:ascii="Verdana" w:hAnsi="Verdana"/>
          <w:sz w:val="24"/>
          <w:szCs w:val="24"/>
        </w:rPr>
        <w:t xml:space="preserve">The process for linkage to community providers that will assist in the prevention, intervention, and treatment of </w:t>
      </w:r>
      <w:r w:rsidR="00627E28" w:rsidRPr="00FF2709">
        <w:rPr>
          <w:rFonts w:ascii="Verdana" w:hAnsi="Verdana"/>
          <w:sz w:val="24"/>
          <w:szCs w:val="24"/>
        </w:rPr>
        <w:t>individuals with COPSD, SUDs, and/or OUDs</w:t>
      </w:r>
      <w:r w:rsidRPr="00FF2709">
        <w:rPr>
          <w:rFonts w:ascii="Verdana" w:hAnsi="Verdana"/>
          <w:sz w:val="24"/>
          <w:szCs w:val="24"/>
        </w:rPr>
        <w:t xml:space="preserve">; </w:t>
      </w:r>
    </w:p>
    <w:p w14:paraId="57FC23D8" w14:textId="5A691FD2" w:rsidR="002423BB" w:rsidRPr="00FF2709" w:rsidRDefault="002423BB" w:rsidP="00D6689A">
      <w:pPr>
        <w:pStyle w:val="ListParagraph"/>
        <w:numPr>
          <w:ilvl w:val="0"/>
          <w:numId w:val="54"/>
        </w:numPr>
        <w:ind w:left="720"/>
        <w:rPr>
          <w:rFonts w:ascii="Verdana" w:hAnsi="Verdana"/>
          <w:sz w:val="24"/>
          <w:szCs w:val="24"/>
        </w:rPr>
      </w:pPr>
      <w:r w:rsidRPr="00FF2709">
        <w:rPr>
          <w:rFonts w:ascii="Verdana" w:hAnsi="Verdana"/>
          <w:sz w:val="24"/>
          <w:szCs w:val="24"/>
        </w:rPr>
        <w:t xml:space="preserve">The process for follow-up with those individuals linked to community providers that will assist in the prevention, intervention, and treatment of </w:t>
      </w:r>
      <w:r w:rsidR="00627E28" w:rsidRPr="00FF2709">
        <w:rPr>
          <w:rFonts w:ascii="Verdana" w:hAnsi="Verdana"/>
          <w:sz w:val="24"/>
          <w:szCs w:val="24"/>
        </w:rPr>
        <w:t>individuals with COPSD, SUDs, and/or OUDs</w:t>
      </w:r>
      <w:r w:rsidRPr="00FF2709">
        <w:rPr>
          <w:rFonts w:ascii="Verdana" w:hAnsi="Verdana"/>
          <w:sz w:val="24"/>
          <w:szCs w:val="24"/>
        </w:rPr>
        <w:t>;</w:t>
      </w:r>
    </w:p>
    <w:p w14:paraId="479137CD" w14:textId="25FE2065" w:rsidR="00D66EF1" w:rsidRPr="00FF2709" w:rsidRDefault="002423BB" w:rsidP="009769F9">
      <w:pPr>
        <w:pStyle w:val="ListParagraph"/>
        <w:numPr>
          <w:ilvl w:val="0"/>
          <w:numId w:val="54"/>
        </w:numPr>
        <w:ind w:left="720"/>
        <w:rPr>
          <w:rFonts w:ascii="Verdana" w:hAnsi="Verdana"/>
          <w:sz w:val="24"/>
          <w:szCs w:val="24"/>
        </w:rPr>
      </w:pPr>
      <w:r w:rsidRPr="00FF2709">
        <w:rPr>
          <w:rFonts w:ascii="Verdana" w:hAnsi="Verdana"/>
          <w:sz w:val="24"/>
          <w:szCs w:val="24"/>
        </w:rPr>
        <w:t>Documentation of MCOT services provided, particularly services provided by the LCDC.</w:t>
      </w:r>
    </w:p>
    <w:p w14:paraId="7600634F" w14:textId="77777777" w:rsidR="002423BB" w:rsidRPr="00FF2709" w:rsidRDefault="002423BB" w:rsidP="009769F9">
      <w:pPr>
        <w:rPr>
          <w:rFonts w:ascii="Verdana" w:hAnsi="Verdana"/>
          <w:sz w:val="24"/>
          <w:szCs w:val="24"/>
        </w:rPr>
      </w:pPr>
    </w:p>
    <w:p w14:paraId="60D87AD8" w14:textId="6A208A03" w:rsidR="00141D01" w:rsidRPr="00FF2709" w:rsidRDefault="00627E28" w:rsidP="00EE1BE1">
      <w:pPr>
        <w:rPr>
          <w:rFonts w:ascii="Verdana" w:hAnsi="Verdana"/>
          <w:sz w:val="24"/>
          <w:szCs w:val="24"/>
        </w:rPr>
      </w:pPr>
      <w:r w:rsidRPr="00FF2709">
        <w:rPr>
          <w:rFonts w:ascii="Verdana" w:hAnsi="Verdana"/>
          <w:sz w:val="24"/>
          <w:szCs w:val="24"/>
        </w:rPr>
        <w:t>E.</w:t>
      </w:r>
      <w:r w:rsidRPr="00FF2709">
        <w:rPr>
          <w:rFonts w:ascii="Verdana" w:hAnsi="Verdana"/>
          <w:sz w:val="24"/>
          <w:szCs w:val="24"/>
        </w:rPr>
        <w:tab/>
        <w:t>Staff Training Requirements</w:t>
      </w:r>
    </w:p>
    <w:p w14:paraId="5DE250E6" w14:textId="7D5B87F4" w:rsidR="00141D01" w:rsidRPr="00FF2709" w:rsidRDefault="00627E28" w:rsidP="009769F9">
      <w:pPr>
        <w:pStyle w:val="ListParagraph"/>
        <w:ind w:left="360"/>
        <w:rPr>
          <w:rFonts w:ascii="Verdana" w:hAnsi="Verdana"/>
          <w:sz w:val="24"/>
          <w:szCs w:val="24"/>
        </w:rPr>
      </w:pPr>
      <w:r w:rsidRPr="00FF2709">
        <w:rPr>
          <w:rFonts w:ascii="Verdana" w:hAnsi="Verdana"/>
          <w:sz w:val="24"/>
          <w:szCs w:val="24"/>
        </w:rPr>
        <w:t>Contractor</w:t>
      </w:r>
      <w:r w:rsidR="00141D01" w:rsidRPr="00FF2709">
        <w:rPr>
          <w:rFonts w:ascii="Verdana" w:hAnsi="Verdana"/>
          <w:sz w:val="24"/>
          <w:szCs w:val="24"/>
        </w:rPr>
        <w:t xml:space="preserve"> shall:</w:t>
      </w:r>
    </w:p>
    <w:p w14:paraId="66606524" w14:textId="1DEFA0B7" w:rsidR="00141D01" w:rsidRPr="00FF2709" w:rsidRDefault="00141D01" w:rsidP="009769F9">
      <w:pPr>
        <w:pStyle w:val="ListParagraph"/>
        <w:numPr>
          <w:ilvl w:val="1"/>
          <w:numId w:val="2"/>
        </w:numPr>
        <w:tabs>
          <w:tab w:val="clear" w:pos="1440"/>
          <w:tab w:val="num" w:pos="720"/>
        </w:tabs>
        <w:ind w:left="720"/>
        <w:rPr>
          <w:rFonts w:ascii="Verdana" w:hAnsi="Verdana"/>
          <w:sz w:val="24"/>
          <w:szCs w:val="24"/>
        </w:rPr>
      </w:pPr>
      <w:r w:rsidRPr="00FF2709">
        <w:rPr>
          <w:rFonts w:ascii="Verdana" w:hAnsi="Verdana"/>
          <w:sz w:val="24"/>
          <w:szCs w:val="24"/>
        </w:rPr>
        <w:t>Ensure behavioral health MCOT staff complete required trainings as identified in 25 TAC, Chapter 412, Subchapter G, Section 412.316, relating to Competency and Credentialing;</w:t>
      </w:r>
    </w:p>
    <w:p w14:paraId="24E80927" w14:textId="3B7B86F0" w:rsidR="00141D01" w:rsidRPr="00FF2709" w:rsidRDefault="00141D01" w:rsidP="009769F9">
      <w:pPr>
        <w:pStyle w:val="ListParagraph"/>
        <w:numPr>
          <w:ilvl w:val="1"/>
          <w:numId w:val="2"/>
        </w:numPr>
        <w:tabs>
          <w:tab w:val="clear" w:pos="1440"/>
          <w:tab w:val="left" w:pos="720"/>
        </w:tabs>
        <w:ind w:left="720"/>
        <w:rPr>
          <w:rFonts w:ascii="Verdana" w:hAnsi="Verdana"/>
          <w:sz w:val="24"/>
          <w:szCs w:val="24"/>
        </w:rPr>
      </w:pPr>
      <w:r w:rsidRPr="00FF2709">
        <w:rPr>
          <w:rFonts w:ascii="Verdana" w:hAnsi="Verdana"/>
          <w:sz w:val="24"/>
          <w:szCs w:val="24"/>
        </w:rPr>
        <w:t>Ensure behavioral health MCOT staff are familiar with Information Item V – Crisis Service Standards;</w:t>
      </w:r>
    </w:p>
    <w:p w14:paraId="5483CDF5" w14:textId="61BA6D59" w:rsidR="00141D01" w:rsidRPr="00FF2709" w:rsidRDefault="00141D01" w:rsidP="009769F9">
      <w:pPr>
        <w:pStyle w:val="ListParagraph"/>
        <w:numPr>
          <w:ilvl w:val="1"/>
          <w:numId w:val="2"/>
        </w:numPr>
        <w:tabs>
          <w:tab w:val="clear" w:pos="1440"/>
          <w:tab w:val="num" w:pos="720"/>
          <w:tab w:val="num" w:pos="1350"/>
        </w:tabs>
        <w:ind w:left="990" w:hanging="630"/>
        <w:rPr>
          <w:rFonts w:ascii="Verdana" w:hAnsi="Verdana"/>
          <w:sz w:val="24"/>
          <w:szCs w:val="24"/>
        </w:rPr>
      </w:pPr>
      <w:r w:rsidRPr="00FF2709">
        <w:rPr>
          <w:rFonts w:ascii="Verdana" w:hAnsi="Verdana"/>
          <w:sz w:val="24"/>
          <w:szCs w:val="24"/>
        </w:rPr>
        <w:t>Trainings also include, but are not limited to:</w:t>
      </w:r>
    </w:p>
    <w:p w14:paraId="4801CAD2" w14:textId="2F872BB8" w:rsidR="00141D01" w:rsidRPr="00FF2709" w:rsidRDefault="00141D01" w:rsidP="00EE1BE1">
      <w:pPr>
        <w:pStyle w:val="ListParagraph"/>
        <w:numPr>
          <w:ilvl w:val="2"/>
          <w:numId w:val="2"/>
        </w:numPr>
        <w:tabs>
          <w:tab w:val="clear" w:pos="2160"/>
        </w:tabs>
        <w:ind w:left="1080" w:hanging="360"/>
        <w:rPr>
          <w:rFonts w:ascii="Verdana" w:hAnsi="Verdana"/>
          <w:sz w:val="24"/>
          <w:szCs w:val="24"/>
        </w:rPr>
      </w:pPr>
      <w:r w:rsidRPr="00FF2709">
        <w:rPr>
          <w:rFonts w:ascii="Verdana" w:hAnsi="Verdana"/>
          <w:sz w:val="24"/>
          <w:szCs w:val="24"/>
        </w:rPr>
        <w:t>Opioid misuse and abuse prevention;</w:t>
      </w:r>
    </w:p>
    <w:p w14:paraId="7E08B7FC" w14:textId="27BE6145" w:rsidR="00141D01" w:rsidRPr="00FF2709" w:rsidRDefault="00141D01" w:rsidP="00EE1BE1">
      <w:pPr>
        <w:pStyle w:val="ListParagraph"/>
        <w:numPr>
          <w:ilvl w:val="2"/>
          <w:numId w:val="2"/>
        </w:numPr>
        <w:tabs>
          <w:tab w:val="clear" w:pos="2160"/>
        </w:tabs>
        <w:ind w:left="1080" w:hanging="360"/>
        <w:rPr>
          <w:rFonts w:ascii="Verdana" w:hAnsi="Verdana"/>
          <w:sz w:val="24"/>
          <w:szCs w:val="24"/>
        </w:rPr>
      </w:pPr>
      <w:r w:rsidRPr="00FF2709">
        <w:rPr>
          <w:rFonts w:ascii="Verdana" w:hAnsi="Verdana"/>
          <w:sz w:val="24"/>
          <w:szCs w:val="24"/>
        </w:rPr>
        <w:t>Suicide prevention;</w:t>
      </w:r>
    </w:p>
    <w:p w14:paraId="6FA4FE58" w14:textId="19888CC3" w:rsidR="00141D01" w:rsidRPr="00FF2709" w:rsidRDefault="00141D01" w:rsidP="00EE1BE1">
      <w:pPr>
        <w:pStyle w:val="ListParagraph"/>
        <w:numPr>
          <w:ilvl w:val="2"/>
          <w:numId w:val="2"/>
        </w:numPr>
        <w:tabs>
          <w:tab w:val="clear" w:pos="2160"/>
        </w:tabs>
        <w:ind w:left="1080" w:hanging="360"/>
        <w:rPr>
          <w:rFonts w:ascii="Verdana" w:hAnsi="Verdana"/>
          <w:sz w:val="24"/>
          <w:szCs w:val="24"/>
        </w:rPr>
      </w:pPr>
      <w:r w:rsidRPr="00FF2709">
        <w:rPr>
          <w:rFonts w:ascii="Verdana" w:hAnsi="Verdana"/>
          <w:sz w:val="24"/>
          <w:szCs w:val="24"/>
        </w:rPr>
        <w:t>Comprehensive overdose prevention;</w:t>
      </w:r>
      <w:r w:rsidR="00756E06" w:rsidRPr="00FF2709">
        <w:rPr>
          <w:rFonts w:ascii="Verdana" w:hAnsi="Verdana"/>
          <w:sz w:val="24"/>
          <w:szCs w:val="24"/>
        </w:rPr>
        <w:t xml:space="preserve"> and</w:t>
      </w:r>
    </w:p>
    <w:p w14:paraId="4DA64BBD" w14:textId="268CC1F3" w:rsidR="00141D01" w:rsidRPr="00FF2709" w:rsidRDefault="00141D01" w:rsidP="00EE1BE1">
      <w:pPr>
        <w:pStyle w:val="ListParagraph"/>
        <w:numPr>
          <w:ilvl w:val="2"/>
          <w:numId w:val="2"/>
        </w:numPr>
        <w:tabs>
          <w:tab w:val="clear" w:pos="2160"/>
        </w:tabs>
        <w:ind w:left="1080" w:hanging="360"/>
        <w:rPr>
          <w:rFonts w:ascii="Verdana" w:hAnsi="Verdana"/>
          <w:sz w:val="24"/>
          <w:szCs w:val="24"/>
        </w:rPr>
      </w:pPr>
      <w:r w:rsidRPr="00FF2709">
        <w:rPr>
          <w:rFonts w:ascii="Verdana" w:hAnsi="Verdana"/>
          <w:sz w:val="24"/>
          <w:szCs w:val="24"/>
        </w:rPr>
        <w:t>Motivational Interviewing</w:t>
      </w:r>
      <w:r w:rsidR="00756E06" w:rsidRPr="00FF2709">
        <w:rPr>
          <w:rFonts w:ascii="Verdana" w:hAnsi="Verdana"/>
          <w:sz w:val="24"/>
          <w:szCs w:val="24"/>
        </w:rPr>
        <w:t>.</w:t>
      </w:r>
    </w:p>
    <w:p w14:paraId="5A6D4C92" w14:textId="77777777" w:rsidR="00C16531" w:rsidRPr="00FF2709" w:rsidRDefault="00C16531">
      <w:pPr>
        <w:pStyle w:val="BodyText"/>
        <w:tabs>
          <w:tab w:val="left" w:pos="360"/>
          <w:tab w:val="left" w:pos="1080"/>
          <w:tab w:val="left" w:pos="1170"/>
          <w:tab w:val="left" w:pos="1260"/>
        </w:tabs>
        <w:spacing w:after="0"/>
        <w:rPr>
          <w:rFonts w:ascii="Verdana" w:hAnsi="Verdana"/>
          <w:bCs/>
          <w:sz w:val="24"/>
          <w:szCs w:val="24"/>
        </w:rPr>
      </w:pPr>
    </w:p>
    <w:p w14:paraId="0C841338" w14:textId="0FF9825C" w:rsidR="00C16531" w:rsidRPr="00FF2709" w:rsidRDefault="00C16531" w:rsidP="00D201AB">
      <w:pPr>
        <w:rPr>
          <w:rFonts w:ascii="Verdana" w:hAnsi="Verdana"/>
          <w:b/>
          <w:bCs/>
          <w:color w:val="000000"/>
          <w:sz w:val="24"/>
          <w:szCs w:val="24"/>
        </w:rPr>
      </w:pPr>
      <w:r w:rsidRPr="00FF2709">
        <w:rPr>
          <w:rFonts w:ascii="Verdana" w:hAnsi="Verdana"/>
          <w:b/>
          <w:bCs/>
          <w:color w:val="000000"/>
          <w:sz w:val="24"/>
          <w:szCs w:val="24"/>
        </w:rPr>
        <w:t xml:space="preserve">SECTION </w:t>
      </w:r>
      <w:r w:rsidR="008425FC" w:rsidRPr="00FF2709">
        <w:rPr>
          <w:rFonts w:ascii="Verdana" w:hAnsi="Verdana"/>
          <w:b/>
          <w:bCs/>
          <w:color w:val="000000"/>
          <w:sz w:val="24"/>
          <w:szCs w:val="24"/>
        </w:rPr>
        <w:t>II</w:t>
      </w:r>
      <w:r w:rsidR="001F572E" w:rsidRPr="00FF2709">
        <w:rPr>
          <w:rFonts w:ascii="Verdana" w:hAnsi="Verdana"/>
          <w:b/>
          <w:bCs/>
          <w:color w:val="000000"/>
          <w:sz w:val="24"/>
          <w:szCs w:val="24"/>
        </w:rPr>
        <w:t>.</w:t>
      </w:r>
      <w:r w:rsidR="00DA2DD0" w:rsidRPr="00FF2709">
        <w:rPr>
          <w:rFonts w:ascii="Verdana" w:hAnsi="Verdana"/>
          <w:b/>
          <w:bCs/>
          <w:color w:val="000000"/>
          <w:sz w:val="24"/>
          <w:szCs w:val="24"/>
        </w:rPr>
        <w:t xml:space="preserve"> PERFORMANCE MEASURES</w:t>
      </w:r>
    </w:p>
    <w:p w14:paraId="41E20B68" w14:textId="77777777" w:rsidR="00D86385" w:rsidRPr="00FF2709" w:rsidRDefault="00D86385" w:rsidP="00D86385">
      <w:pPr>
        <w:pStyle w:val="memo5"/>
        <w:tabs>
          <w:tab w:val="left" w:pos="720"/>
        </w:tabs>
        <w:jc w:val="left"/>
        <w:rPr>
          <w:rFonts w:ascii="Verdana" w:hAnsi="Verdana"/>
        </w:rPr>
      </w:pPr>
    </w:p>
    <w:p w14:paraId="69BC701B" w14:textId="482A30D0" w:rsidR="00FA785A" w:rsidRPr="00FF2709" w:rsidRDefault="008425FC" w:rsidP="00D201AB">
      <w:pPr>
        <w:pStyle w:val="memo5"/>
        <w:jc w:val="left"/>
        <w:rPr>
          <w:rFonts w:ascii="Verdana" w:hAnsi="Verdana"/>
        </w:rPr>
      </w:pPr>
      <w:r w:rsidRPr="00FF2709">
        <w:rPr>
          <w:rFonts w:ascii="Verdana" w:hAnsi="Verdana"/>
        </w:rPr>
        <w:lastRenderedPageBreak/>
        <w:t>The terms of this Statement of Work, including the following performance measures, will be used to assess Contractor’s effectiveness in providing the services described in this Statement of Work, without waiving the enforceability of any of the terms of the Contract into which this Statement of Work is incorporated.</w:t>
      </w:r>
    </w:p>
    <w:p w14:paraId="004A2764" w14:textId="77777777" w:rsidR="006732A8" w:rsidRPr="00FF2709" w:rsidRDefault="006732A8" w:rsidP="00D201AB">
      <w:pPr>
        <w:pStyle w:val="memo5"/>
        <w:jc w:val="left"/>
        <w:rPr>
          <w:rFonts w:ascii="Verdana" w:hAnsi="Verdana"/>
        </w:rPr>
      </w:pPr>
    </w:p>
    <w:p w14:paraId="37D5E7C4" w14:textId="159F66F1" w:rsidR="00C16531" w:rsidRPr="00FF2709" w:rsidRDefault="008425FC" w:rsidP="00FF2709">
      <w:pPr>
        <w:pStyle w:val="memo5"/>
        <w:jc w:val="left"/>
        <w:rPr>
          <w:rFonts w:ascii="Verdana" w:hAnsi="Verdana"/>
        </w:rPr>
      </w:pPr>
      <w:r w:rsidRPr="00FF2709">
        <w:rPr>
          <w:rFonts w:ascii="Verdana" w:hAnsi="Verdana"/>
        </w:rPr>
        <w:t xml:space="preserve">Contractor </w:t>
      </w:r>
      <w:r w:rsidR="00FA785A" w:rsidRPr="00FF2709">
        <w:rPr>
          <w:rFonts w:ascii="Verdana" w:hAnsi="Verdana"/>
        </w:rPr>
        <w:t>shall:</w:t>
      </w:r>
    </w:p>
    <w:p w14:paraId="42BF910E" w14:textId="1F3CFB0D" w:rsidR="00FA785A" w:rsidRPr="00FF2709" w:rsidRDefault="00CC09F5" w:rsidP="00FF2709">
      <w:pPr>
        <w:pStyle w:val="memo5"/>
        <w:numPr>
          <w:ilvl w:val="0"/>
          <w:numId w:val="6"/>
        </w:numPr>
        <w:tabs>
          <w:tab w:val="clear" w:pos="720"/>
          <w:tab w:val="num" w:pos="360"/>
        </w:tabs>
        <w:ind w:left="360"/>
        <w:jc w:val="left"/>
        <w:rPr>
          <w:rFonts w:ascii="Verdana" w:hAnsi="Verdana"/>
        </w:rPr>
      </w:pPr>
      <w:r w:rsidRPr="00FF2709">
        <w:rPr>
          <w:rFonts w:ascii="Verdana" w:hAnsi="Verdana"/>
        </w:rPr>
        <w:t xml:space="preserve">Submit to HHSC a copy of all written policies and procedures </w:t>
      </w:r>
      <w:r w:rsidR="008425FC" w:rsidRPr="00FF2709">
        <w:rPr>
          <w:rFonts w:ascii="Verdana" w:hAnsi="Verdana"/>
        </w:rPr>
        <w:t>within 30 days of the execution of contract</w:t>
      </w:r>
      <w:r w:rsidRPr="00FF2709">
        <w:rPr>
          <w:rFonts w:ascii="Verdana" w:hAnsi="Verdana"/>
        </w:rPr>
        <w:t>;</w:t>
      </w:r>
    </w:p>
    <w:p w14:paraId="3CCF8BDF" w14:textId="44B263CD" w:rsidR="007F2ADC" w:rsidRPr="00FF2709" w:rsidRDefault="00CC09F5" w:rsidP="00FF2709">
      <w:pPr>
        <w:pStyle w:val="memo5"/>
        <w:numPr>
          <w:ilvl w:val="0"/>
          <w:numId w:val="6"/>
        </w:numPr>
        <w:tabs>
          <w:tab w:val="clear" w:pos="720"/>
          <w:tab w:val="num" w:pos="360"/>
        </w:tabs>
        <w:ind w:left="360"/>
        <w:jc w:val="left"/>
        <w:rPr>
          <w:rFonts w:ascii="Verdana" w:hAnsi="Verdana"/>
        </w:rPr>
      </w:pPr>
      <w:r w:rsidRPr="00FF2709">
        <w:rPr>
          <w:rFonts w:ascii="Verdana" w:hAnsi="Verdana"/>
        </w:rPr>
        <w:t>Submit</w:t>
      </w:r>
      <w:r w:rsidR="007F2ADC" w:rsidRPr="00FF2709">
        <w:rPr>
          <w:rFonts w:ascii="Verdana" w:hAnsi="Verdana"/>
        </w:rPr>
        <w:t xml:space="preserve"> the Form</w:t>
      </w:r>
      <w:r w:rsidR="00C26E72" w:rsidRPr="00FF2709">
        <w:rPr>
          <w:rFonts w:ascii="Verdana" w:hAnsi="Verdana"/>
        </w:rPr>
        <w:t xml:space="preserve"> x (x is a placeholder)</w:t>
      </w:r>
      <w:r w:rsidR="007F2ADC" w:rsidRPr="00FF2709">
        <w:rPr>
          <w:rFonts w:ascii="Verdana" w:hAnsi="Verdana"/>
        </w:rPr>
        <w:t xml:space="preserve"> </w:t>
      </w:r>
      <w:r w:rsidR="008425FC" w:rsidRPr="00FF2709">
        <w:rPr>
          <w:rFonts w:ascii="Verdana" w:hAnsi="Verdana"/>
        </w:rPr>
        <w:t>in accordance with</w:t>
      </w:r>
      <w:r w:rsidR="00BB0950" w:rsidRPr="00FF2709">
        <w:rPr>
          <w:rFonts w:ascii="Verdana" w:hAnsi="Verdana"/>
        </w:rPr>
        <w:t xml:space="preserve"> the schedule outlined in</w:t>
      </w:r>
      <w:r w:rsidR="008425FC" w:rsidRPr="00FF2709">
        <w:rPr>
          <w:rFonts w:ascii="Verdana" w:hAnsi="Verdana"/>
        </w:rPr>
        <w:t xml:space="preserve"> Information Item S</w:t>
      </w:r>
      <w:r w:rsidRPr="00FF2709">
        <w:rPr>
          <w:rFonts w:ascii="Verdana" w:hAnsi="Verdana"/>
        </w:rPr>
        <w:t xml:space="preserve"> to include the following data:</w:t>
      </w:r>
    </w:p>
    <w:p w14:paraId="584AC78A" w14:textId="6806D2EF" w:rsidR="005234F8" w:rsidRPr="00FF2709" w:rsidRDefault="005234F8" w:rsidP="00FF2709">
      <w:pPr>
        <w:pStyle w:val="memo5"/>
        <w:numPr>
          <w:ilvl w:val="2"/>
          <w:numId w:val="4"/>
        </w:numPr>
        <w:tabs>
          <w:tab w:val="clear" w:pos="1224"/>
          <w:tab w:val="clear" w:pos="4680"/>
        </w:tabs>
        <w:ind w:left="720" w:hanging="360"/>
        <w:jc w:val="left"/>
        <w:rPr>
          <w:rFonts w:ascii="Verdana" w:hAnsi="Verdana"/>
        </w:rPr>
      </w:pPr>
      <w:r w:rsidRPr="00FF2709">
        <w:rPr>
          <w:rFonts w:ascii="Verdana" w:hAnsi="Verdana"/>
        </w:rPr>
        <w:t xml:space="preserve">Number of crisis </w:t>
      </w:r>
      <w:r w:rsidR="009769F9" w:rsidRPr="00FF2709">
        <w:rPr>
          <w:rFonts w:ascii="Verdana" w:hAnsi="Verdana"/>
        </w:rPr>
        <w:t>(mental health</w:t>
      </w:r>
      <w:r w:rsidR="00415D50" w:rsidRPr="00FF2709">
        <w:rPr>
          <w:rFonts w:ascii="Verdana" w:hAnsi="Verdana"/>
        </w:rPr>
        <w:t>,</w:t>
      </w:r>
      <w:r w:rsidR="009769F9" w:rsidRPr="00FF2709">
        <w:rPr>
          <w:rFonts w:ascii="Verdana" w:hAnsi="Verdana"/>
        </w:rPr>
        <w:t xml:space="preserve"> </w:t>
      </w:r>
      <w:r w:rsidR="00415D50" w:rsidRPr="00FF2709">
        <w:rPr>
          <w:rFonts w:ascii="Verdana" w:hAnsi="Verdana"/>
        </w:rPr>
        <w:t>COPSD, SUD, and/or OUD</w:t>
      </w:r>
      <w:r w:rsidR="009769F9" w:rsidRPr="00FF2709">
        <w:rPr>
          <w:rFonts w:ascii="Verdana" w:hAnsi="Verdana"/>
        </w:rPr>
        <w:t xml:space="preserve">) </w:t>
      </w:r>
      <w:r w:rsidRPr="00FF2709">
        <w:rPr>
          <w:rFonts w:ascii="Verdana" w:hAnsi="Verdana"/>
        </w:rPr>
        <w:t xml:space="preserve">episodes </w:t>
      </w:r>
      <w:r w:rsidR="00CC09F5" w:rsidRPr="00FF2709">
        <w:rPr>
          <w:rFonts w:ascii="Verdana" w:hAnsi="Verdana"/>
        </w:rPr>
        <w:t xml:space="preserve">that </w:t>
      </w:r>
      <w:r w:rsidRPr="00FF2709">
        <w:rPr>
          <w:rFonts w:ascii="Verdana" w:hAnsi="Verdana"/>
        </w:rPr>
        <w:t xml:space="preserve">occurred </w:t>
      </w:r>
      <w:r w:rsidR="00CC09F5" w:rsidRPr="00FF2709">
        <w:rPr>
          <w:rFonts w:ascii="Verdana" w:hAnsi="Verdana"/>
        </w:rPr>
        <w:t xml:space="preserve">in the </w:t>
      </w:r>
      <w:r w:rsidRPr="00FF2709">
        <w:rPr>
          <w:rFonts w:ascii="Verdana" w:hAnsi="Verdana"/>
        </w:rPr>
        <w:t>quarter;</w:t>
      </w:r>
    </w:p>
    <w:p w14:paraId="47D5D4D8" w14:textId="68D7005A" w:rsidR="005234F8" w:rsidRPr="00FF2709" w:rsidRDefault="005234F8" w:rsidP="00FF2709">
      <w:pPr>
        <w:pStyle w:val="memo5"/>
        <w:numPr>
          <w:ilvl w:val="2"/>
          <w:numId w:val="4"/>
        </w:numPr>
        <w:tabs>
          <w:tab w:val="clear" w:pos="1224"/>
          <w:tab w:val="clear" w:pos="4680"/>
        </w:tabs>
        <w:ind w:left="720" w:hanging="360"/>
        <w:jc w:val="left"/>
        <w:rPr>
          <w:rFonts w:ascii="Verdana" w:hAnsi="Verdana"/>
        </w:rPr>
      </w:pPr>
      <w:r w:rsidRPr="00FF2709">
        <w:rPr>
          <w:rFonts w:ascii="Verdana" w:hAnsi="Verdana"/>
        </w:rPr>
        <w:t xml:space="preserve">Number of crisis </w:t>
      </w:r>
      <w:r w:rsidR="009769F9" w:rsidRPr="00FF2709">
        <w:rPr>
          <w:rFonts w:ascii="Verdana" w:hAnsi="Verdana"/>
        </w:rPr>
        <w:t>(mental health</w:t>
      </w:r>
      <w:r w:rsidR="00415D50" w:rsidRPr="00FF2709">
        <w:rPr>
          <w:rFonts w:ascii="Verdana" w:hAnsi="Verdana"/>
        </w:rPr>
        <w:t>, COPSD, SUD, and/or OUD</w:t>
      </w:r>
      <w:r w:rsidR="009769F9" w:rsidRPr="00FF2709">
        <w:rPr>
          <w:rFonts w:ascii="Verdana" w:hAnsi="Verdana"/>
        </w:rPr>
        <w:t xml:space="preserve">) </w:t>
      </w:r>
      <w:r w:rsidRPr="00FF2709">
        <w:rPr>
          <w:rFonts w:ascii="Verdana" w:hAnsi="Verdana"/>
        </w:rPr>
        <w:t xml:space="preserve">episodes concluded </w:t>
      </w:r>
      <w:r w:rsidR="00CC09F5" w:rsidRPr="00FF2709">
        <w:rPr>
          <w:rFonts w:ascii="Verdana" w:hAnsi="Verdana"/>
        </w:rPr>
        <w:t xml:space="preserve">in the </w:t>
      </w:r>
      <w:r w:rsidRPr="00FF2709">
        <w:rPr>
          <w:rFonts w:ascii="Verdana" w:hAnsi="Verdana"/>
        </w:rPr>
        <w:t>quarter;</w:t>
      </w:r>
    </w:p>
    <w:p w14:paraId="715348E5" w14:textId="1B355B42" w:rsidR="005234F8" w:rsidRPr="00FF2709" w:rsidRDefault="005234F8" w:rsidP="00FF2709">
      <w:pPr>
        <w:pStyle w:val="memo5"/>
        <w:numPr>
          <w:ilvl w:val="2"/>
          <w:numId w:val="4"/>
        </w:numPr>
        <w:tabs>
          <w:tab w:val="clear" w:pos="1224"/>
          <w:tab w:val="clear" w:pos="4680"/>
        </w:tabs>
        <w:ind w:left="720" w:hanging="360"/>
        <w:jc w:val="left"/>
        <w:rPr>
          <w:rFonts w:ascii="Verdana" w:hAnsi="Verdana"/>
        </w:rPr>
      </w:pPr>
      <w:r w:rsidRPr="00FF2709">
        <w:rPr>
          <w:rFonts w:ascii="Verdana" w:hAnsi="Verdana"/>
        </w:rPr>
        <w:t xml:space="preserve">Number of crisis </w:t>
      </w:r>
      <w:r w:rsidR="009769F9" w:rsidRPr="00FF2709">
        <w:rPr>
          <w:rFonts w:ascii="Verdana" w:hAnsi="Verdana"/>
        </w:rPr>
        <w:t>(mental health</w:t>
      </w:r>
      <w:r w:rsidR="00415D50" w:rsidRPr="00FF2709">
        <w:rPr>
          <w:rFonts w:ascii="Verdana" w:hAnsi="Verdana"/>
        </w:rPr>
        <w:t>, COPSD, SUD, and/or OUD</w:t>
      </w:r>
      <w:r w:rsidR="009769F9" w:rsidRPr="00FF2709">
        <w:rPr>
          <w:rFonts w:ascii="Verdana" w:hAnsi="Verdana"/>
        </w:rPr>
        <w:t xml:space="preserve">) </w:t>
      </w:r>
      <w:r w:rsidRPr="00FF2709">
        <w:rPr>
          <w:rFonts w:ascii="Verdana" w:hAnsi="Verdana"/>
        </w:rPr>
        <w:t xml:space="preserve">episodes </w:t>
      </w:r>
      <w:r w:rsidR="00CC09F5" w:rsidRPr="00FF2709">
        <w:rPr>
          <w:rFonts w:ascii="Verdana" w:hAnsi="Verdana"/>
        </w:rPr>
        <w:t>pending resolution</w:t>
      </w:r>
      <w:r w:rsidRPr="00FF2709">
        <w:rPr>
          <w:rFonts w:ascii="Verdana" w:hAnsi="Verdana"/>
        </w:rPr>
        <w:t xml:space="preserve"> at the end of the quarter;</w:t>
      </w:r>
    </w:p>
    <w:p w14:paraId="2C31C57D" w14:textId="1F1F4434" w:rsidR="009769F9" w:rsidRPr="00FF2709" w:rsidRDefault="009769F9" w:rsidP="00FF2709">
      <w:pPr>
        <w:pStyle w:val="ListParagraph"/>
        <w:numPr>
          <w:ilvl w:val="2"/>
          <w:numId w:val="4"/>
        </w:numPr>
        <w:tabs>
          <w:tab w:val="clear" w:pos="1224"/>
        </w:tabs>
        <w:ind w:left="720" w:hanging="360"/>
        <w:rPr>
          <w:rFonts w:ascii="Verdana" w:hAnsi="Verdana"/>
          <w:sz w:val="24"/>
          <w:szCs w:val="24"/>
        </w:rPr>
      </w:pPr>
      <w:r w:rsidRPr="00FF2709">
        <w:rPr>
          <w:rFonts w:ascii="Verdana" w:hAnsi="Verdana"/>
          <w:sz w:val="24"/>
          <w:szCs w:val="24"/>
        </w:rPr>
        <w:t xml:space="preserve">Number of clients reporting </w:t>
      </w:r>
      <w:r w:rsidR="00756E06" w:rsidRPr="00FF2709">
        <w:rPr>
          <w:rFonts w:ascii="Verdana" w:hAnsi="Verdana"/>
          <w:sz w:val="24"/>
          <w:szCs w:val="24"/>
        </w:rPr>
        <w:t>o</w:t>
      </w:r>
      <w:r w:rsidRPr="00FF2709">
        <w:rPr>
          <w:rFonts w:ascii="Verdana" w:hAnsi="Verdana"/>
          <w:sz w:val="24"/>
          <w:szCs w:val="24"/>
        </w:rPr>
        <w:t xml:space="preserve">pioid </w:t>
      </w:r>
      <w:r w:rsidR="00756E06" w:rsidRPr="00FF2709">
        <w:rPr>
          <w:rFonts w:ascii="Verdana" w:hAnsi="Verdana"/>
          <w:sz w:val="24"/>
          <w:szCs w:val="24"/>
        </w:rPr>
        <w:t>u</w:t>
      </w:r>
      <w:r w:rsidRPr="00FF2709">
        <w:rPr>
          <w:rFonts w:ascii="Verdana" w:hAnsi="Verdana"/>
          <w:sz w:val="24"/>
          <w:szCs w:val="24"/>
        </w:rPr>
        <w:t>se</w:t>
      </w:r>
      <w:r w:rsidR="00756E06" w:rsidRPr="00FF2709">
        <w:rPr>
          <w:rFonts w:ascii="Verdana" w:hAnsi="Verdana"/>
          <w:sz w:val="24"/>
          <w:szCs w:val="24"/>
        </w:rPr>
        <w:t>;</w:t>
      </w:r>
      <w:r w:rsidRPr="00FF2709">
        <w:rPr>
          <w:rFonts w:ascii="Verdana" w:hAnsi="Verdana"/>
          <w:sz w:val="24"/>
          <w:szCs w:val="24"/>
        </w:rPr>
        <w:t xml:space="preserve"> </w:t>
      </w:r>
    </w:p>
    <w:p w14:paraId="23205EA5" w14:textId="2D271A22" w:rsidR="00E7357F" w:rsidRPr="00FF2709" w:rsidRDefault="00E7357F" w:rsidP="00FF2709">
      <w:pPr>
        <w:pStyle w:val="memo5"/>
        <w:numPr>
          <w:ilvl w:val="2"/>
          <w:numId w:val="4"/>
        </w:numPr>
        <w:tabs>
          <w:tab w:val="clear" w:pos="1224"/>
          <w:tab w:val="clear" w:pos="4680"/>
        </w:tabs>
        <w:ind w:left="720" w:hanging="360"/>
        <w:jc w:val="left"/>
        <w:rPr>
          <w:rFonts w:ascii="Verdana" w:hAnsi="Verdana"/>
        </w:rPr>
      </w:pPr>
      <w:r w:rsidRPr="00FF2709">
        <w:rPr>
          <w:rFonts w:ascii="Verdana" w:hAnsi="Verdana"/>
        </w:rPr>
        <w:t xml:space="preserve">Number of inpatient </w:t>
      </w:r>
      <w:r w:rsidR="00CC09F5" w:rsidRPr="00FF2709">
        <w:rPr>
          <w:rFonts w:ascii="Verdana" w:hAnsi="Verdana"/>
        </w:rPr>
        <w:t>admissions in the</w:t>
      </w:r>
      <w:r w:rsidRPr="00FF2709">
        <w:rPr>
          <w:rFonts w:ascii="Verdana" w:hAnsi="Verdana"/>
        </w:rPr>
        <w:t xml:space="preserve"> quarter;</w:t>
      </w:r>
    </w:p>
    <w:p w14:paraId="2BDBB7AF" w14:textId="54E5F25E" w:rsidR="00E7357F" w:rsidRPr="00FF2709" w:rsidRDefault="00E7357F" w:rsidP="00FF2709">
      <w:pPr>
        <w:pStyle w:val="memo5"/>
        <w:numPr>
          <w:ilvl w:val="2"/>
          <w:numId w:val="4"/>
        </w:numPr>
        <w:tabs>
          <w:tab w:val="clear" w:pos="1224"/>
          <w:tab w:val="clear" w:pos="4680"/>
        </w:tabs>
        <w:ind w:left="720" w:hanging="360"/>
        <w:jc w:val="left"/>
        <w:rPr>
          <w:rFonts w:ascii="Verdana" w:hAnsi="Verdana"/>
        </w:rPr>
      </w:pPr>
      <w:r w:rsidRPr="00FF2709">
        <w:rPr>
          <w:rFonts w:ascii="Verdana" w:hAnsi="Verdana"/>
        </w:rPr>
        <w:t xml:space="preserve">Source of referrals </w:t>
      </w:r>
      <w:r w:rsidR="00CC09F5" w:rsidRPr="00FF2709">
        <w:rPr>
          <w:rFonts w:ascii="Verdana" w:hAnsi="Verdana"/>
        </w:rPr>
        <w:t>to</w:t>
      </w:r>
      <w:r w:rsidRPr="00FF2709">
        <w:rPr>
          <w:rFonts w:ascii="Verdana" w:hAnsi="Verdana"/>
        </w:rPr>
        <w:t xml:space="preserve"> MCOT</w:t>
      </w:r>
      <w:r w:rsidR="00CC09F5" w:rsidRPr="00FF2709">
        <w:rPr>
          <w:rFonts w:ascii="Verdana" w:hAnsi="Verdana"/>
        </w:rPr>
        <w:t>;</w:t>
      </w:r>
    </w:p>
    <w:p w14:paraId="7E1B56D3" w14:textId="68FAAF4B" w:rsidR="005234F8" w:rsidRPr="00FF2709" w:rsidRDefault="004B6E4F" w:rsidP="00FF2709">
      <w:pPr>
        <w:numPr>
          <w:ilvl w:val="2"/>
          <w:numId w:val="4"/>
        </w:numPr>
        <w:tabs>
          <w:tab w:val="clear" w:pos="1224"/>
          <w:tab w:val="num" w:pos="900"/>
        </w:tabs>
        <w:ind w:left="720" w:hanging="360"/>
        <w:rPr>
          <w:rFonts w:ascii="Verdana" w:hAnsi="Verdana"/>
          <w:bCs/>
          <w:sz w:val="24"/>
          <w:szCs w:val="24"/>
        </w:rPr>
      </w:pPr>
      <w:r w:rsidRPr="00FF2709">
        <w:rPr>
          <w:rFonts w:ascii="Verdana" w:hAnsi="Verdana"/>
          <w:bCs/>
          <w:sz w:val="24"/>
          <w:szCs w:val="24"/>
        </w:rPr>
        <w:t xml:space="preserve">Number of </w:t>
      </w:r>
      <w:r w:rsidR="009769F9" w:rsidRPr="00FF2709">
        <w:rPr>
          <w:rFonts w:ascii="Verdana" w:hAnsi="Verdana"/>
          <w:bCs/>
          <w:sz w:val="24"/>
          <w:szCs w:val="24"/>
        </w:rPr>
        <w:t xml:space="preserve">individuals </w:t>
      </w:r>
      <w:r w:rsidR="00CC09F5" w:rsidRPr="00FF2709">
        <w:rPr>
          <w:rFonts w:ascii="Verdana" w:hAnsi="Verdana"/>
          <w:bCs/>
          <w:sz w:val="24"/>
          <w:szCs w:val="24"/>
        </w:rPr>
        <w:t>admitted to a Psychiatric Emergency Service Center for crisis intervention and stabilization;</w:t>
      </w:r>
    </w:p>
    <w:p w14:paraId="79DEE4A5" w14:textId="7681BA6C" w:rsidR="005234F8" w:rsidRPr="00FF2709" w:rsidRDefault="005234F8" w:rsidP="00FF2709">
      <w:pPr>
        <w:numPr>
          <w:ilvl w:val="2"/>
          <w:numId w:val="4"/>
        </w:numPr>
        <w:tabs>
          <w:tab w:val="clear" w:pos="1224"/>
        </w:tabs>
        <w:ind w:left="720" w:hanging="360"/>
        <w:rPr>
          <w:rFonts w:ascii="Verdana" w:hAnsi="Verdana"/>
          <w:bCs/>
          <w:sz w:val="24"/>
          <w:szCs w:val="24"/>
        </w:rPr>
      </w:pPr>
      <w:r w:rsidRPr="00FF2709">
        <w:rPr>
          <w:rFonts w:ascii="Verdana" w:hAnsi="Verdana"/>
          <w:bCs/>
          <w:sz w:val="24"/>
          <w:szCs w:val="24"/>
        </w:rPr>
        <w:t xml:space="preserve">Number of </w:t>
      </w:r>
      <w:r w:rsidR="009769F9" w:rsidRPr="00FF2709">
        <w:rPr>
          <w:rFonts w:ascii="Verdana" w:hAnsi="Verdana"/>
          <w:bCs/>
          <w:sz w:val="24"/>
          <w:szCs w:val="24"/>
        </w:rPr>
        <w:t xml:space="preserve">individuals </w:t>
      </w:r>
      <w:r w:rsidRPr="00FF2709">
        <w:rPr>
          <w:rFonts w:ascii="Verdana" w:hAnsi="Verdana"/>
          <w:bCs/>
          <w:sz w:val="24"/>
          <w:szCs w:val="24"/>
        </w:rPr>
        <w:t>referred to ongoing Local Mental</w:t>
      </w:r>
      <w:r w:rsidR="00CC09F5" w:rsidRPr="00FF2709">
        <w:rPr>
          <w:rFonts w:ascii="Verdana" w:hAnsi="Verdana"/>
          <w:bCs/>
          <w:sz w:val="24"/>
          <w:szCs w:val="24"/>
        </w:rPr>
        <w:t xml:space="preserve"> or Behavioral Health </w:t>
      </w:r>
      <w:r w:rsidRPr="00FF2709">
        <w:rPr>
          <w:rFonts w:ascii="Verdana" w:hAnsi="Verdana"/>
          <w:bCs/>
          <w:sz w:val="24"/>
          <w:szCs w:val="24"/>
        </w:rPr>
        <w:t>Authority (LMHA</w:t>
      </w:r>
      <w:r w:rsidR="00CC09F5" w:rsidRPr="00FF2709">
        <w:rPr>
          <w:rFonts w:ascii="Verdana" w:hAnsi="Verdana"/>
          <w:bCs/>
          <w:sz w:val="24"/>
          <w:szCs w:val="24"/>
        </w:rPr>
        <w:t>/LBHA</w:t>
      </w:r>
      <w:r w:rsidRPr="00FF2709">
        <w:rPr>
          <w:rFonts w:ascii="Verdana" w:hAnsi="Verdana"/>
          <w:bCs/>
          <w:sz w:val="24"/>
          <w:szCs w:val="24"/>
        </w:rPr>
        <w:t xml:space="preserve">) </w:t>
      </w:r>
      <w:r w:rsidR="00CC09F5" w:rsidRPr="00FF2709">
        <w:rPr>
          <w:rFonts w:ascii="Verdana" w:hAnsi="Verdana"/>
          <w:bCs/>
          <w:sz w:val="24"/>
          <w:szCs w:val="24"/>
        </w:rPr>
        <w:t>services</w:t>
      </w:r>
      <w:r w:rsidRPr="00FF2709">
        <w:rPr>
          <w:rFonts w:ascii="Verdana" w:hAnsi="Verdana"/>
          <w:bCs/>
          <w:sz w:val="24"/>
          <w:szCs w:val="24"/>
        </w:rPr>
        <w:t>;</w:t>
      </w:r>
    </w:p>
    <w:p w14:paraId="76F681DA" w14:textId="61323F31" w:rsidR="005234F8" w:rsidRPr="00FF2709" w:rsidRDefault="00F95B2E" w:rsidP="00FF2709">
      <w:pPr>
        <w:numPr>
          <w:ilvl w:val="2"/>
          <w:numId w:val="4"/>
        </w:numPr>
        <w:tabs>
          <w:tab w:val="clear" w:pos="1224"/>
        </w:tabs>
        <w:ind w:left="720" w:hanging="360"/>
        <w:rPr>
          <w:rFonts w:ascii="Verdana" w:hAnsi="Verdana"/>
          <w:bCs/>
          <w:sz w:val="24"/>
          <w:szCs w:val="24"/>
        </w:rPr>
      </w:pPr>
      <w:r w:rsidRPr="00FF2709">
        <w:rPr>
          <w:rFonts w:ascii="Verdana" w:hAnsi="Verdana"/>
          <w:bCs/>
          <w:sz w:val="24"/>
          <w:szCs w:val="24"/>
        </w:rPr>
        <w:t xml:space="preserve">Number of </w:t>
      </w:r>
      <w:r w:rsidR="0018408C" w:rsidRPr="00FF2709">
        <w:rPr>
          <w:rFonts w:ascii="Verdana" w:hAnsi="Verdana"/>
          <w:bCs/>
          <w:sz w:val="24"/>
          <w:szCs w:val="24"/>
        </w:rPr>
        <w:t xml:space="preserve">referrals to </w:t>
      </w:r>
      <w:r w:rsidRPr="00FF2709">
        <w:rPr>
          <w:rFonts w:ascii="Verdana" w:hAnsi="Verdana"/>
          <w:bCs/>
          <w:sz w:val="24"/>
          <w:szCs w:val="24"/>
        </w:rPr>
        <w:t>OSAR;</w:t>
      </w:r>
      <w:r w:rsidR="00CC09F5" w:rsidRPr="00FF2709" w:rsidDel="00CC09F5">
        <w:rPr>
          <w:rFonts w:ascii="Verdana" w:hAnsi="Verdana"/>
          <w:bCs/>
          <w:sz w:val="24"/>
          <w:szCs w:val="24"/>
        </w:rPr>
        <w:t xml:space="preserve"> </w:t>
      </w:r>
    </w:p>
    <w:p w14:paraId="69E08865" w14:textId="0D8849AC" w:rsidR="005234F8" w:rsidRPr="00FF2709" w:rsidRDefault="005234F8" w:rsidP="00FF2709">
      <w:pPr>
        <w:numPr>
          <w:ilvl w:val="2"/>
          <w:numId w:val="4"/>
        </w:numPr>
        <w:tabs>
          <w:tab w:val="clear" w:pos="1224"/>
        </w:tabs>
        <w:ind w:left="720" w:hanging="360"/>
        <w:rPr>
          <w:rFonts w:ascii="Verdana" w:hAnsi="Verdana"/>
          <w:sz w:val="24"/>
          <w:szCs w:val="24"/>
        </w:rPr>
      </w:pPr>
      <w:r w:rsidRPr="00FF2709">
        <w:rPr>
          <w:rFonts w:ascii="Verdana" w:hAnsi="Verdana"/>
          <w:sz w:val="24"/>
          <w:szCs w:val="24"/>
        </w:rPr>
        <w:t xml:space="preserve">Number of </w:t>
      </w:r>
      <w:r w:rsidR="009769F9" w:rsidRPr="00FF2709">
        <w:rPr>
          <w:rFonts w:ascii="Verdana" w:hAnsi="Verdana"/>
          <w:sz w:val="24"/>
          <w:szCs w:val="24"/>
        </w:rPr>
        <w:t>individuals</w:t>
      </w:r>
      <w:r w:rsidRPr="00FF2709">
        <w:rPr>
          <w:rFonts w:ascii="Verdana" w:hAnsi="Verdana"/>
          <w:sz w:val="24"/>
          <w:szCs w:val="24"/>
        </w:rPr>
        <w:t xml:space="preserve"> linked to community resources without ongoing services provided through the LMHA</w:t>
      </w:r>
      <w:r w:rsidR="009769F9" w:rsidRPr="00FF2709">
        <w:rPr>
          <w:rFonts w:ascii="Verdana" w:hAnsi="Verdana"/>
          <w:sz w:val="24"/>
          <w:szCs w:val="24"/>
        </w:rPr>
        <w:t>/LBHA</w:t>
      </w:r>
      <w:r w:rsidRPr="00FF2709">
        <w:rPr>
          <w:rFonts w:ascii="Verdana" w:hAnsi="Verdana"/>
          <w:sz w:val="24"/>
          <w:szCs w:val="24"/>
        </w:rPr>
        <w:t xml:space="preserve">; </w:t>
      </w:r>
    </w:p>
    <w:p w14:paraId="65DD82CD" w14:textId="3ECB72AD" w:rsidR="00E7357F" w:rsidRPr="00FF2709" w:rsidRDefault="00E7357F" w:rsidP="00FF2709">
      <w:pPr>
        <w:numPr>
          <w:ilvl w:val="2"/>
          <w:numId w:val="4"/>
        </w:numPr>
        <w:tabs>
          <w:tab w:val="clear" w:pos="1224"/>
        </w:tabs>
        <w:ind w:left="720" w:hanging="360"/>
        <w:rPr>
          <w:rFonts w:ascii="Verdana" w:hAnsi="Verdana"/>
          <w:sz w:val="24"/>
          <w:szCs w:val="24"/>
        </w:rPr>
      </w:pPr>
      <w:r w:rsidRPr="00FF2709">
        <w:rPr>
          <w:rFonts w:ascii="Verdana" w:hAnsi="Verdana"/>
          <w:sz w:val="24"/>
          <w:szCs w:val="24"/>
        </w:rPr>
        <w:t xml:space="preserve">Number of </w:t>
      </w:r>
      <w:r w:rsidR="009769F9" w:rsidRPr="00FF2709">
        <w:rPr>
          <w:rFonts w:ascii="Verdana" w:hAnsi="Verdana"/>
          <w:sz w:val="24"/>
          <w:szCs w:val="24"/>
        </w:rPr>
        <w:t>individuals booked into a county jail</w:t>
      </w:r>
      <w:r w:rsidRPr="00FF2709">
        <w:rPr>
          <w:rFonts w:ascii="Verdana" w:hAnsi="Verdana"/>
          <w:sz w:val="24"/>
          <w:szCs w:val="24"/>
        </w:rPr>
        <w:t>;</w:t>
      </w:r>
      <w:r w:rsidR="009769F9" w:rsidRPr="00FF2709">
        <w:rPr>
          <w:rFonts w:ascii="Verdana" w:hAnsi="Verdana"/>
          <w:sz w:val="24"/>
          <w:szCs w:val="24"/>
        </w:rPr>
        <w:t xml:space="preserve"> and</w:t>
      </w:r>
    </w:p>
    <w:p w14:paraId="3A910440" w14:textId="3520F918" w:rsidR="007F2ADC" w:rsidRPr="00FF2709" w:rsidRDefault="00E7357F" w:rsidP="00FF2709">
      <w:pPr>
        <w:numPr>
          <w:ilvl w:val="2"/>
          <w:numId w:val="4"/>
        </w:numPr>
        <w:tabs>
          <w:tab w:val="clear" w:pos="1224"/>
        </w:tabs>
        <w:ind w:left="720" w:hanging="360"/>
        <w:rPr>
          <w:rFonts w:ascii="Verdana" w:hAnsi="Verdana"/>
          <w:sz w:val="24"/>
          <w:szCs w:val="24"/>
        </w:rPr>
      </w:pPr>
      <w:r w:rsidRPr="00FF2709">
        <w:rPr>
          <w:rFonts w:ascii="Verdana" w:hAnsi="Verdana"/>
          <w:sz w:val="24"/>
          <w:szCs w:val="24"/>
        </w:rPr>
        <w:t xml:space="preserve">Number of </w:t>
      </w:r>
      <w:r w:rsidR="009769F9" w:rsidRPr="00FF2709">
        <w:rPr>
          <w:rFonts w:ascii="Verdana" w:hAnsi="Verdana"/>
          <w:sz w:val="24"/>
          <w:szCs w:val="24"/>
        </w:rPr>
        <w:t>individuals whose crisis was resolved but were</w:t>
      </w:r>
      <w:r w:rsidRPr="00FF2709">
        <w:rPr>
          <w:rFonts w:ascii="Verdana" w:hAnsi="Verdana"/>
          <w:sz w:val="24"/>
          <w:szCs w:val="24"/>
        </w:rPr>
        <w:t xml:space="preserve"> not referred to any service</w:t>
      </w:r>
      <w:r w:rsidR="009769F9" w:rsidRPr="00FF2709">
        <w:rPr>
          <w:rFonts w:ascii="Verdana" w:hAnsi="Verdana"/>
          <w:sz w:val="24"/>
          <w:szCs w:val="24"/>
        </w:rPr>
        <w:t>s.</w:t>
      </w:r>
    </w:p>
    <w:p w14:paraId="4D40C6E0" w14:textId="407F099A" w:rsidR="00C2349C" w:rsidRPr="00FF2709" w:rsidRDefault="009769F9" w:rsidP="00FF2709">
      <w:pPr>
        <w:pStyle w:val="ListParagraph"/>
        <w:numPr>
          <w:ilvl w:val="0"/>
          <w:numId w:val="6"/>
        </w:numPr>
        <w:tabs>
          <w:tab w:val="clear" w:pos="720"/>
          <w:tab w:val="num" w:pos="360"/>
        </w:tabs>
        <w:ind w:left="360"/>
        <w:rPr>
          <w:rFonts w:ascii="Verdana" w:hAnsi="Verdana"/>
          <w:sz w:val="24"/>
          <w:szCs w:val="24"/>
        </w:rPr>
      </w:pPr>
      <w:r w:rsidRPr="00FF2709">
        <w:rPr>
          <w:rFonts w:ascii="Verdana" w:hAnsi="Verdana"/>
          <w:sz w:val="24"/>
          <w:szCs w:val="24"/>
        </w:rPr>
        <w:t>S</w:t>
      </w:r>
      <w:r w:rsidR="00C25BC4" w:rsidRPr="00FF2709">
        <w:rPr>
          <w:rFonts w:ascii="Verdana" w:hAnsi="Verdana"/>
          <w:sz w:val="24"/>
          <w:szCs w:val="24"/>
        </w:rPr>
        <w:t>ubmit a budget</w:t>
      </w:r>
      <w:r w:rsidR="008425FC" w:rsidRPr="00FF2709">
        <w:rPr>
          <w:rFonts w:ascii="Verdana" w:hAnsi="Verdana"/>
          <w:sz w:val="24"/>
          <w:szCs w:val="24"/>
        </w:rPr>
        <w:t xml:space="preserve"> </w:t>
      </w:r>
      <w:r w:rsidR="00BB0950" w:rsidRPr="00FF2709">
        <w:rPr>
          <w:rFonts w:ascii="Verdana" w:hAnsi="Verdana"/>
          <w:sz w:val="24"/>
          <w:szCs w:val="24"/>
        </w:rPr>
        <w:t>in accordance with the schedule outlined in</w:t>
      </w:r>
      <w:r w:rsidR="008425FC" w:rsidRPr="00FF2709">
        <w:rPr>
          <w:rFonts w:ascii="Verdana" w:hAnsi="Verdana"/>
          <w:sz w:val="24"/>
          <w:szCs w:val="24"/>
        </w:rPr>
        <w:t xml:space="preserve"> Information Item S</w:t>
      </w:r>
      <w:r w:rsidR="00C25BC4" w:rsidRPr="00FF2709">
        <w:rPr>
          <w:rFonts w:ascii="Verdana" w:hAnsi="Verdana"/>
          <w:sz w:val="24"/>
          <w:szCs w:val="24"/>
        </w:rPr>
        <w:t xml:space="preserve"> using </w:t>
      </w:r>
      <w:r w:rsidR="00232834" w:rsidRPr="00FF2709">
        <w:rPr>
          <w:rFonts w:ascii="Verdana" w:hAnsi="Verdana"/>
          <w:sz w:val="24"/>
          <w:szCs w:val="24"/>
        </w:rPr>
        <w:t>Form P</w:t>
      </w:r>
      <w:r w:rsidR="00853377" w:rsidRPr="00FF2709">
        <w:rPr>
          <w:rFonts w:ascii="Verdana" w:hAnsi="Verdana"/>
          <w:sz w:val="24"/>
          <w:szCs w:val="24"/>
        </w:rPr>
        <w:t>.</w:t>
      </w:r>
      <w:r w:rsidR="00C2349C" w:rsidRPr="00FF2709">
        <w:rPr>
          <w:rFonts w:ascii="Verdana" w:hAnsi="Verdana"/>
          <w:sz w:val="24"/>
          <w:szCs w:val="24"/>
        </w:rPr>
        <w:t xml:space="preserve"> </w:t>
      </w:r>
      <w:r w:rsidR="008425FC" w:rsidRPr="00FF2709">
        <w:rPr>
          <w:rFonts w:ascii="Verdana" w:hAnsi="Verdana"/>
          <w:sz w:val="24"/>
          <w:szCs w:val="24"/>
        </w:rPr>
        <w:t xml:space="preserve">System Agency will review, and </w:t>
      </w:r>
      <w:r w:rsidR="00C2349C" w:rsidRPr="00FF2709">
        <w:rPr>
          <w:rFonts w:ascii="Verdana" w:hAnsi="Verdana"/>
          <w:sz w:val="24"/>
          <w:szCs w:val="24"/>
        </w:rPr>
        <w:t xml:space="preserve">provide notification of approval for </w:t>
      </w:r>
      <w:r w:rsidRPr="00FF2709">
        <w:rPr>
          <w:rFonts w:ascii="Verdana" w:hAnsi="Verdana"/>
          <w:sz w:val="24"/>
          <w:szCs w:val="24"/>
        </w:rPr>
        <w:t xml:space="preserve">the </w:t>
      </w:r>
      <w:r w:rsidR="00C2349C" w:rsidRPr="00FF2709">
        <w:rPr>
          <w:rFonts w:ascii="Verdana" w:hAnsi="Verdana"/>
          <w:sz w:val="24"/>
          <w:szCs w:val="24"/>
        </w:rPr>
        <w:t>budget</w:t>
      </w:r>
      <w:r w:rsidR="00303952" w:rsidRPr="00FF2709">
        <w:rPr>
          <w:rFonts w:ascii="Verdana" w:hAnsi="Verdana"/>
          <w:sz w:val="24"/>
          <w:szCs w:val="24"/>
        </w:rPr>
        <w:t xml:space="preserve"> no later than 14 calendar days post</w:t>
      </w:r>
      <w:r w:rsidR="00756E06" w:rsidRPr="00FF2709">
        <w:rPr>
          <w:rFonts w:ascii="Verdana" w:hAnsi="Verdana"/>
          <w:sz w:val="24"/>
          <w:szCs w:val="24"/>
        </w:rPr>
        <w:t>-</w:t>
      </w:r>
      <w:r w:rsidR="00303952" w:rsidRPr="00FF2709">
        <w:rPr>
          <w:rFonts w:ascii="Verdana" w:hAnsi="Verdana"/>
          <w:sz w:val="24"/>
          <w:szCs w:val="24"/>
        </w:rPr>
        <w:t>submission</w:t>
      </w:r>
      <w:r w:rsidR="00C2349C" w:rsidRPr="00FF2709">
        <w:rPr>
          <w:rFonts w:ascii="Verdana" w:hAnsi="Verdana"/>
          <w:sz w:val="24"/>
          <w:szCs w:val="24"/>
        </w:rPr>
        <w:t xml:space="preserve">.  </w:t>
      </w:r>
    </w:p>
    <w:p w14:paraId="11C97112" w14:textId="17B77B92" w:rsidR="007F2ADC" w:rsidRPr="00FF2709" w:rsidRDefault="009769F9" w:rsidP="00FF2709">
      <w:pPr>
        <w:pStyle w:val="memo5"/>
        <w:numPr>
          <w:ilvl w:val="0"/>
          <w:numId w:val="6"/>
        </w:numPr>
        <w:tabs>
          <w:tab w:val="clear" w:pos="720"/>
          <w:tab w:val="num" w:pos="360"/>
        </w:tabs>
        <w:ind w:left="360"/>
        <w:jc w:val="left"/>
        <w:rPr>
          <w:rFonts w:ascii="Verdana" w:hAnsi="Verdana"/>
        </w:rPr>
      </w:pPr>
      <w:r w:rsidRPr="00FF2709">
        <w:rPr>
          <w:rFonts w:ascii="Verdana" w:hAnsi="Verdana"/>
        </w:rPr>
        <w:t>Submit</w:t>
      </w:r>
      <w:r w:rsidR="007F2ADC" w:rsidRPr="00FF2709">
        <w:rPr>
          <w:rFonts w:ascii="Verdana" w:hAnsi="Verdana"/>
        </w:rPr>
        <w:t xml:space="preserve"> Form M</w:t>
      </w:r>
      <w:r w:rsidR="00BB0950" w:rsidRPr="00FF2709">
        <w:rPr>
          <w:rFonts w:ascii="Verdana" w:hAnsi="Verdana"/>
        </w:rPr>
        <w:t xml:space="preserve"> in accordance with the schedule outlined in Information Item S</w:t>
      </w:r>
      <w:r w:rsidR="007F2ADC" w:rsidRPr="00FF2709">
        <w:rPr>
          <w:rFonts w:ascii="Verdana" w:hAnsi="Verdana"/>
        </w:rPr>
        <w:t>.</w:t>
      </w:r>
    </w:p>
    <w:p w14:paraId="10C67AE5" w14:textId="77777777" w:rsidR="009769F9" w:rsidRPr="00FF2709" w:rsidRDefault="009769F9" w:rsidP="00D201AB">
      <w:pPr>
        <w:pStyle w:val="memo5"/>
        <w:jc w:val="left"/>
        <w:rPr>
          <w:rFonts w:ascii="Verdana" w:hAnsi="Verdana"/>
        </w:rPr>
      </w:pPr>
    </w:p>
    <w:p w14:paraId="0E63778F" w14:textId="76CE1F59" w:rsidR="009769F9" w:rsidRPr="00FF2709" w:rsidRDefault="009769F9" w:rsidP="00D201AB">
      <w:pPr>
        <w:pStyle w:val="memo5"/>
        <w:jc w:val="left"/>
        <w:rPr>
          <w:rFonts w:ascii="Verdana" w:hAnsi="Verdana"/>
          <w:b/>
        </w:rPr>
      </w:pPr>
      <w:r w:rsidRPr="00FF2709">
        <w:rPr>
          <w:rFonts w:ascii="Verdana" w:hAnsi="Verdana"/>
          <w:b/>
        </w:rPr>
        <w:t xml:space="preserve">SECTION </w:t>
      </w:r>
      <w:r w:rsidR="00BB0950" w:rsidRPr="00FF2709">
        <w:rPr>
          <w:rFonts w:ascii="Verdana" w:hAnsi="Verdana"/>
          <w:b/>
        </w:rPr>
        <w:t>III</w:t>
      </w:r>
      <w:r w:rsidRPr="00FF2709">
        <w:rPr>
          <w:rFonts w:ascii="Verdana" w:hAnsi="Verdana"/>
          <w:b/>
        </w:rPr>
        <w:t xml:space="preserve">. </w:t>
      </w:r>
      <w:r w:rsidR="00BB0950" w:rsidRPr="00FF2709">
        <w:rPr>
          <w:rFonts w:ascii="Verdana" w:hAnsi="Verdana"/>
          <w:b/>
        </w:rPr>
        <w:t>PAYMENT METHOD AND FUNDING</w:t>
      </w:r>
    </w:p>
    <w:p w14:paraId="3593E8EE" w14:textId="77777777" w:rsidR="00E3280D" w:rsidRPr="00FF2709" w:rsidRDefault="00E3280D" w:rsidP="00EE1BE1">
      <w:pPr>
        <w:pStyle w:val="memo5"/>
        <w:ind w:left="720" w:hanging="360"/>
        <w:jc w:val="left"/>
        <w:rPr>
          <w:rFonts w:ascii="Verdana" w:hAnsi="Verdana"/>
        </w:rPr>
      </w:pPr>
    </w:p>
    <w:p w14:paraId="103818C4" w14:textId="715B3608" w:rsidR="00BB0950" w:rsidRPr="00FF2709" w:rsidRDefault="00BB0950" w:rsidP="00FF2709">
      <w:pPr>
        <w:pStyle w:val="memo5"/>
        <w:ind w:left="360" w:hanging="360"/>
        <w:jc w:val="left"/>
        <w:rPr>
          <w:rFonts w:ascii="Verdana" w:hAnsi="Verdana"/>
        </w:rPr>
      </w:pPr>
      <w:r w:rsidRPr="00FF2709">
        <w:rPr>
          <w:rFonts w:ascii="Verdana" w:hAnsi="Verdana"/>
        </w:rPr>
        <w:t>1.</w:t>
      </w:r>
      <w:r w:rsidRPr="00FF2709">
        <w:rPr>
          <w:rFonts w:ascii="Verdana" w:hAnsi="Verdana"/>
        </w:rPr>
        <w:tab/>
      </w:r>
      <w:r w:rsidR="00E3280D" w:rsidRPr="00FF2709">
        <w:rPr>
          <w:rFonts w:ascii="Verdana" w:hAnsi="Verdana"/>
        </w:rPr>
        <w:t>Contractor shall be paid in Quarterly Allocations at the end of the first (i.e., December), second (i.e., March), third (i.e., Ju</w:t>
      </w:r>
      <w:r w:rsidR="00EE1BE1" w:rsidRPr="00FF2709">
        <w:rPr>
          <w:rFonts w:ascii="Verdana" w:hAnsi="Verdana"/>
        </w:rPr>
        <w:t>n</w:t>
      </w:r>
      <w:r w:rsidR="00E3280D" w:rsidRPr="00FF2709">
        <w:rPr>
          <w:rFonts w:ascii="Verdana" w:hAnsi="Verdana"/>
        </w:rPr>
        <w:t>e), and fourth (i.e., September) quarters.</w:t>
      </w:r>
    </w:p>
    <w:p w14:paraId="4639E1F8" w14:textId="6E5F167E" w:rsidR="00E3280D" w:rsidRPr="00FF2709" w:rsidRDefault="00BB0950" w:rsidP="00FF2709">
      <w:pPr>
        <w:pStyle w:val="memo5"/>
        <w:ind w:left="360" w:hanging="360"/>
        <w:jc w:val="left"/>
        <w:rPr>
          <w:rFonts w:ascii="Verdana" w:hAnsi="Verdana"/>
        </w:rPr>
      </w:pPr>
      <w:r w:rsidRPr="00FF2709">
        <w:rPr>
          <w:rFonts w:ascii="Verdana" w:hAnsi="Verdana"/>
        </w:rPr>
        <w:t>2.</w:t>
      </w:r>
      <w:r w:rsidRPr="00FF2709">
        <w:rPr>
          <w:rFonts w:ascii="Verdana" w:hAnsi="Verdana"/>
        </w:rPr>
        <w:tab/>
        <w:t xml:space="preserve">Subject to the restrictions below, without prior approval, Contractor may transfer money between budget categories of this Statement of Work </w:t>
      </w:r>
      <w:r w:rsidRPr="00FF2709">
        <w:rPr>
          <w:rFonts w:ascii="Verdana" w:hAnsi="Verdana"/>
        </w:rPr>
        <w:lastRenderedPageBreak/>
        <w:t>subsequent to notification of the transfer to the System Agency Contract Manager.  No budget category transfer or cumulative transfers may exceed 25</w:t>
      </w:r>
      <w:r w:rsidR="00B24CBF" w:rsidRPr="00FF2709">
        <w:rPr>
          <w:rFonts w:ascii="Verdana" w:hAnsi="Verdana"/>
        </w:rPr>
        <w:t xml:space="preserve"> percent </w:t>
      </w:r>
      <w:r w:rsidRPr="00FF2709">
        <w:rPr>
          <w:rFonts w:ascii="Verdana" w:hAnsi="Verdana"/>
        </w:rPr>
        <w:t>of the total value of this Statement of Work or $100,000, whichever is less.  If the budget transfer(s) exceeds $100,000, alone or cumulatively, prior written approval from the System Agency is required.  If the budget transfer(s) exceeds 25</w:t>
      </w:r>
      <w:r w:rsidR="00B24CBF" w:rsidRPr="00FF2709">
        <w:rPr>
          <w:rFonts w:ascii="Verdana" w:hAnsi="Verdana"/>
        </w:rPr>
        <w:t xml:space="preserve"> percent </w:t>
      </w:r>
      <w:r w:rsidRPr="00FF2709">
        <w:rPr>
          <w:rFonts w:ascii="Verdana" w:hAnsi="Verdana"/>
        </w:rPr>
        <w:t>of the value of this Statement of Work, alone or cumulatively, a formal contract amendment is required.</w:t>
      </w:r>
    </w:p>
    <w:p w14:paraId="2959A172" w14:textId="25652D9F" w:rsidR="00BB0950" w:rsidRPr="00FF2709" w:rsidRDefault="00E3280D" w:rsidP="00FF2709">
      <w:pPr>
        <w:pStyle w:val="memo5"/>
        <w:ind w:left="360" w:hanging="360"/>
        <w:jc w:val="left"/>
        <w:rPr>
          <w:rFonts w:ascii="Verdana" w:hAnsi="Verdana"/>
        </w:rPr>
      </w:pPr>
      <w:r w:rsidRPr="00FF2709">
        <w:rPr>
          <w:rFonts w:ascii="Verdana" w:hAnsi="Verdana"/>
        </w:rPr>
        <w:t>3.</w:t>
      </w:r>
      <w:r w:rsidRPr="00FF2709">
        <w:rPr>
          <w:rFonts w:ascii="Verdana" w:hAnsi="Verdana"/>
        </w:rPr>
        <w:tab/>
      </w:r>
      <w:r w:rsidR="00BB0950" w:rsidRPr="00FF2709">
        <w:rPr>
          <w:rFonts w:ascii="Verdana" w:hAnsi="Verdana"/>
        </w:rPr>
        <w:t>If Contractor’s total allowable expenditures at the end of each quarter, or state fiscal year, are less than the total amount disbursed by System Agency in Contractor’s four quarterly allocations, Contractor shall be subject to recoupment of the difference between the total amount disbursed by System Agency and Contractor’s total expenditures.</w:t>
      </w:r>
    </w:p>
    <w:p w14:paraId="4FE45FBD" w14:textId="77777777" w:rsidR="005D0E25" w:rsidRPr="00FF2709" w:rsidRDefault="005D0E25" w:rsidP="00EE1BE1">
      <w:pPr>
        <w:rPr>
          <w:rFonts w:ascii="Verdana" w:hAnsi="Verdana"/>
          <w:sz w:val="24"/>
          <w:szCs w:val="24"/>
        </w:rPr>
      </w:pPr>
    </w:p>
    <w:sectPr w:rsidR="005D0E25" w:rsidRPr="00FF2709" w:rsidSect="007B0A29">
      <w:headerReference w:type="default" r:id="rId9"/>
      <w:footerReference w:type="defaul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0725" w14:textId="77777777" w:rsidR="00C4196F" w:rsidRDefault="00C4196F">
      <w:r>
        <w:separator/>
      </w:r>
    </w:p>
  </w:endnote>
  <w:endnote w:type="continuationSeparator" w:id="0">
    <w:p w14:paraId="059801A2" w14:textId="77777777" w:rsidR="00C4196F" w:rsidRDefault="00C4196F">
      <w:r>
        <w:continuationSeparator/>
      </w:r>
    </w:p>
  </w:endnote>
  <w:endnote w:type="continuationNotice" w:id="1">
    <w:p w14:paraId="4EDCD8A8" w14:textId="77777777" w:rsidR="00C4196F" w:rsidRDefault="00C4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24DA" w14:textId="478B6356" w:rsidR="005136A2" w:rsidRPr="00FF2709" w:rsidRDefault="00E3280D" w:rsidP="00EE1BE1">
    <w:pPr>
      <w:pStyle w:val="Footer"/>
      <w:ind w:right="360"/>
      <w:jc w:val="center"/>
      <w:rPr>
        <w:rFonts w:ascii="Verdana" w:hAnsi="Verdana"/>
      </w:rPr>
    </w:pPr>
    <w:r w:rsidRPr="00FF2709">
      <w:rPr>
        <w:rFonts w:ascii="Verdana" w:hAnsi="Verdana"/>
      </w:rPr>
      <w:t xml:space="preserve">System Agency Contract No. </w:t>
    </w:r>
  </w:p>
  <w:p w14:paraId="47DEC07D" w14:textId="13C5DA3E" w:rsidR="00E3280D" w:rsidRPr="00FF2709" w:rsidRDefault="00E3280D" w:rsidP="00EE1BE1">
    <w:pPr>
      <w:pStyle w:val="Footer"/>
      <w:ind w:right="360"/>
      <w:jc w:val="center"/>
      <w:rPr>
        <w:rFonts w:ascii="Verdana" w:hAnsi="Verdana"/>
      </w:rPr>
    </w:pPr>
    <w:r w:rsidRPr="00FF2709">
      <w:rPr>
        <w:rFonts w:ascii="Verdana" w:hAnsi="Verdana"/>
      </w:rPr>
      <w:t>Statement of Work A__ MH/BHMCOT</w:t>
    </w:r>
  </w:p>
  <w:p w14:paraId="496EB19C" w14:textId="41CC1FBE" w:rsidR="00E3280D" w:rsidRPr="00FF2709" w:rsidRDefault="00E3280D" w:rsidP="00EE1BE1">
    <w:pPr>
      <w:pStyle w:val="Footer"/>
      <w:ind w:right="360"/>
      <w:jc w:val="center"/>
      <w:rPr>
        <w:rFonts w:ascii="Verdana" w:hAnsi="Verdana"/>
      </w:rPr>
    </w:pPr>
    <w:r w:rsidRPr="00FF2709">
      <w:rPr>
        <w:rFonts w:ascii="Verdana" w:hAnsi="Verdana"/>
      </w:rPr>
      <w:t xml:space="preserve">Page </w:t>
    </w:r>
    <w:r w:rsidRPr="00FF2709">
      <w:rPr>
        <w:rFonts w:ascii="Verdana" w:hAnsi="Verdana"/>
      </w:rPr>
      <w:fldChar w:fldCharType="begin"/>
    </w:r>
    <w:r w:rsidRPr="00FF2709">
      <w:rPr>
        <w:rFonts w:ascii="Verdana" w:hAnsi="Verdana"/>
      </w:rPr>
      <w:instrText xml:space="preserve"> PAGE  \* Arabic  \* MERGEFORMAT </w:instrText>
    </w:r>
    <w:r w:rsidRPr="00FF2709">
      <w:rPr>
        <w:rFonts w:ascii="Verdana" w:hAnsi="Verdana"/>
      </w:rPr>
      <w:fldChar w:fldCharType="separate"/>
    </w:r>
    <w:r w:rsidR="00CC6318">
      <w:rPr>
        <w:rFonts w:ascii="Verdana" w:hAnsi="Verdana"/>
        <w:noProof/>
      </w:rPr>
      <w:t>2</w:t>
    </w:r>
    <w:r w:rsidRPr="00FF2709">
      <w:rPr>
        <w:rFonts w:ascii="Verdana" w:hAnsi="Verdana"/>
      </w:rPr>
      <w:fldChar w:fldCharType="end"/>
    </w:r>
    <w:r w:rsidRPr="00FF2709">
      <w:rPr>
        <w:rFonts w:ascii="Verdana" w:hAnsi="Verdana"/>
      </w:rPr>
      <w:t xml:space="preserve"> of </w:t>
    </w:r>
    <w:r w:rsidR="00FF2709" w:rsidRPr="00FF2709">
      <w:rPr>
        <w:rFonts w:ascii="Verdana" w:hAnsi="Verdana"/>
      </w:rPr>
      <w:fldChar w:fldCharType="begin"/>
    </w:r>
    <w:r w:rsidR="00FF2709" w:rsidRPr="00FF2709">
      <w:rPr>
        <w:rFonts w:ascii="Verdana" w:hAnsi="Verdana"/>
      </w:rPr>
      <w:instrText xml:space="preserve"> NUMPAGES  \* Arabic  \* MERGEFORMAT </w:instrText>
    </w:r>
    <w:r w:rsidR="00FF2709" w:rsidRPr="00FF2709">
      <w:rPr>
        <w:rFonts w:ascii="Verdana" w:hAnsi="Verdana"/>
      </w:rPr>
      <w:fldChar w:fldCharType="separate"/>
    </w:r>
    <w:r w:rsidR="00CC6318">
      <w:rPr>
        <w:rFonts w:ascii="Verdana" w:hAnsi="Verdana"/>
        <w:noProof/>
      </w:rPr>
      <w:t>4</w:t>
    </w:r>
    <w:r w:rsidR="00FF2709" w:rsidRPr="00FF2709">
      <w:rPr>
        <w:rFonts w:ascii="Verdana" w:hAnsi="Verdan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087A" w14:textId="77777777" w:rsidR="005136A2" w:rsidRPr="007B0A29" w:rsidRDefault="005136A2" w:rsidP="007B0A29">
    <w:pPr>
      <w:widowControl w:val="0"/>
      <w:tabs>
        <w:tab w:val="center" w:pos="4320"/>
        <w:tab w:val="right" w:pos="8640"/>
      </w:tabs>
      <w:autoSpaceDE w:val="0"/>
      <w:autoSpaceDN w:val="0"/>
      <w:adjustRightInd w:val="0"/>
      <w:jc w:val="center"/>
      <w:rPr>
        <w:szCs w:val="24"/>
      </w:rPr>
    </w:pPr>
    <w:r>
      <w:rPr>
        <w:szCs w:val="24"/>
      </w:rPr>
      <w:t>System</w:t>
    </w:r>
    <w:r w:rsidRPr="007B0A29">
      <w:rPr>
        <w:szCs w:val="24"/>
      </w:rPr>
      <w:t xml:space="preserve"> Agency Contract No.</w:t>
    </w:r>
  </w:p>
  <w:p w14:paraId="10450D29" w14:textId="77777777" w:rsidR="005136A2" w:rsidRPr="007B0A29" w:rsidRDefault="005136A2" w:rsidP="007B0A29">
    <w:pPr>
      <w:widowControl w:val="0"/>
      <w:tabs>
        <w:tab w:val="center" w:pos="4320"/>
        <w:tab w:val="right" w:pos="8640"/>
      </w:tabs>
      <w:autoSpaceDE w:val="0"/>
      <w:autoSpaceDN w:val="0"/>
      <w:adjustRightInd w:val="0"/>
      <w:jc w:val="center"/>
      <w:rPr>
        <w:szCs w:val="24"/>
      </w:rPr>
    </w:pPr>
    <w:r>
      <w:rPr>
        <w:szCs w:val="24"/>
      </w:rPr>
      <w:t>Statement</w:t>
    </w:r>
    <w:r w:rsidRPr="007B0A29">
      <w:rPr>
        <w:szCs w:val="24"/>
      </w:rPr>
      <w:t xml:space="preserve"> of Work A0</w:t>
    </w:r>
    <w:r>
      <w:rPr>
        <w:szCs w:val="24"/>
      </w:rPr>
      <w:t>8</w:t>
    </w:r>
    <w:r w:rsidRPr="007B0A29">
      <w:rPr>
        <w:szCs w:val="24"/>
      </w:rPr>
      <w:t xml:space="preserve"> MH/P</w:t>
    </w:r>
    <w:r>
      <w:rPr>
        <w:szCs w:val="24"/>
      </w:rPr>
      <w:t>ESC</w:t>
    </w:r>
  </w:p>
  <w:p w14:paraId="44169365" w14:textId="77777777" w:rsidR="005136A2" w:rsidRPr="007B0A29" w:rsidRDefault="005136A2" w:rsidP="007B0A29">
    <w:pPr>
      <w:pStyle w:val="Footer"/>
      <w:jc w:val="center"/>
    </w:pPr>
    <w:r>
      <w:t xml:space="preserve">Page </w:t>
    </w:r>
    <w:r w:rsidR="000B13D4">
      <w:fldChar w:fldCharType="begin"/>
    </w:r>
    <w:r w:rsidR="000B13D4">
      <w:instrText xml:space="preserve"> PAGE  \* Arabic  \* MERGEFORMAT </w:instrText>
    </w:r>
    <w:r w:rsidR="000B13D4">
      <w:fldChar w:fldCharType="separate"/>
    </w:r>
    <w:r>
      <w:rPr>
        <w:noProof/>
      </w:rPr>
      <w:t>1</w:t>
    </w:r>
    <w:r w:rsidR="000B13D4">
      <w:rPr>
        <w:noProof/>
      </w:rP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CCED" w14:textId="77777777" w:rsidR="00C4196F" w:rsidRDefault="00C4196F">
      <w:r>
        <w:separator/>
      </w:r>
    </w:p>
  </w:footnote>
  <w:footnote w:type="continuationSeparator" w:id="0">
    <w:p w14:paraId="394260B0" w14:textId="77777777" w:rsidR="00C4196F" w:rsidRDefault="00C4196F">
      <w:r>
        <w:continuationSeparator/>
      </w:r>
    </w:p>
  </w:footnote>
  <w:footnote w:type="continuationNotice" w:id="1">
    <w:p w14:paraId="61E62D11" w14:textId="77777777" w:rsidR="00C4196F" w:rsidRDefault="00C41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DB98" w14:textId="21222880" w:rsidR="00F70DED" w:rsidRPr="0021413B" w:rsidRDefault="00F70DED" w:rsidP="00E3280D">
    <w:pPr>
      <w:pStyle w:val="Header"/>
      <w:jc w:val="center"/>
      <w:rPr>
        <w:sz w:val="24"/>
      </w:rPr>
    </w:pPr>
    <w:r w:rsidRPr="0021413B">
      <w:rPr>
        <w:sz w:val="24"/>
      </w:rPr>
      <w:t>ATTACHMENT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209"/>
    <w:multiLevelType w:val="hybridMultilevel"/>
    <w:tmpl w:val="5358C15E"/>
    <w:lvl w:ilvl="0" w:tplc="A876642C">
      <w:start w:val="1"/>
      <w:numFmt w:val="upperLetter"/>
      <w:lvlText w:val="%1"/>
      <w:lvlJc w:val="left"/>
      <w:pPr>
        <w:tabs>
          <w:tab w:val="num" w:pos="360"/>
        </w:tabs>
        <w:ind w:left="360" w:hanging="360"/>
      </w:pPr>
      <w:rPr>
        <w:rFonts w:ascii="Times New Roman" w:hAnsi="Times New Roman"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D137C"/>
    <w:multiLevelType w:val="hybridMultilevel"/>
    <w:tmpl w:val="AC5A6F92"/>
    <w:lvl w:ilvl="0" w:tplc="BD9E038C">
      <w:start w:val="1"/>
      <w:numFmt w:val="decimal"/>
      <w:lvlText w:val="%1."/>
      <w:lvlJc w:val="left"/>
      <w:pPr>
        <w:tabs>
          <w:tab w:val="num" w:pos="720"/>
        </w:tabs>
        <w:ind w:left="720" w:hanging="360"/>
      </w:pPr>
      <w:rPr>
        <w:rFonts w:hint="default"/>
      </w:rPr>
    </w:lvl>
    <w:lvl w:ilvl="1" w:tplc="8F3C8120">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50DDA"/>
    <w:multiLevelType w:val="hybridMultilevel"/>
    <w:tmpl w:val="F514A47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F87317"/>
    <w:multiLevelType w:val="hybridMultilevel"/>
    <w:tmpl w:val="E3E0AA22"/>
    <w:lvl w:ilvl="0" w:tplc="C26A1496">
      <w:start w:val="1"/>
      <w:numFmt w:val="decimal"/>
      <w:lvlText w:val="%1."/>
      <w:lvlJc w:val="left"/>
      <w:pPr>
        <w:tabs>
          <w:tab w:val="num" w:pos="720"/>
        </w:tabs>
        <w:ind w:left="720" w:hanging="360"/>
      </w:pPr>
      <w:rPr>
        <w:rFonts w:ascii="Times New Roman" w:hAnsi="Times New Roman" w:hint="default"/>
        <w:b w:val="0"/>
        <w:i w:val="0"/>
      </w:rPr>
    </w:lvl>
    <w:lvl w:ilvl="1" w:tplc="5DBEAAAE">
      <w:start w:val="1"/>
      <w:numFmt w:val="lowerLetter"/>
      <w:lvlText w:val="%2)"/>
      <w:lvlJc w:val="left"/>
      <w:pPr>
        <w:tabs>
          <w:tab w:val="num" w:pos="1440"/>
        </w:tabs>
        <w:ind w:left="1440" w:hanging="360"/>
      </w:pPr>
      <w:rPr>
        <w:rFonts w:hint="default"/>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24C34"/>
    <w:multiLevelType w:val="hybridMultilevel"/>
    <w:tmpl w:val="306282D0"/>
    <w:lvl w:ilvl="0" w:tplc="04090015">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EC222C"/>
    <w:multiLevelType w:val="multilevel"/>
    <w:tmpl w:val="B28E9C70"/>
    <w:styleLink w:val="StyleNumbered"/>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B4223B"/>
    <w:multiLevelType w:val="hybridMultilevel"/>
    <w:tmpl w:val="613A688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251C2"/>
    <w:multiLevelType w:val="hybridMultilevel"/>
    <w:tmpl w:val="1B46D0F0"/>
    <w:lvl w:ilvl="0" w:tplc="47E0EB2C">
      <w:start w:val="1"/>
      <w:numFmt w:val="lowerLetter"/>
      <w:lvlText w:val="%1)"/>
      <w:lvlJc w:val="left"/>
      <w:pPr>
        <w:ind w:left="1512" w:hanging="360"/>
      </w:pPr>
      <w:rPr>
        <w:rFonts w:ascii="Times New Roman" w:eastAsia="Times New Roman" w:hAnsi="Times New Roman" w:cs="Times New Roman"/>
      </w:rPr>
    </w:lvl>
    <w:lvl w:ilvl="1" w:tplc="04090011">
      <w:start w:val="1"/>
      <w:numFmt w:val="decimal"/>
      <w:lvlText w:val="%2)"/>
      <w:lvlJc w:val="left"/>
      <w:pPr>
        <w:ind w:left="1620"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14274E61"/>
    <w:multiLevelType w:val="hybridMultilevel"/>
    <w:tmpl w:val="210415D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504"/>
        </w:tabs>
        <w:ind w:left="504" w:hanging="360"/>
      </w:pPr>
    </w:lvl>
    <w:lvl w:ilvl="2" w:tplc="04090019">
      <w:start w:val="1"/>
      <w:numFmt w:val="lowerLetter"/>
      <w:lvlText w:val="%3."/>
      <w:lvlJc w:val="left"/>
      <w:pPr>
        <w:tabs>
          <w:tab w:val="num" w:pos="1224"/>
        </w:tabs>
        <w:ind w:left="1224"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9">
    <w:nsid w:val="1439779E"/>
    <w:multiLevelType w:val="hybridMultilevel"/>
    <w:tmpl w:val="8ED05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33F07"/>
    <w:multiLevelType w:val="hybridMultilevel"/>
    <w:tmpl w:val="AD88E76A"/>
    <w:lvl w:ilvl="0" w:tplc="C8608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A6649"/>
    <w:multiLevelType w:val="hybridMultilevel"/>
    <w:tmpl w:val="A8AC8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B14B1"/>
    <w:multiLevelType w:val="hybridMultilevel"/>
    <w:tmpl w:val="F2D0A464"/>
    <w:lvl w:ilvl="0" w:tplc="33B03C74">
      <w:start w:val="1"/>
      <w:numFmt w:val="decimal"/>
      <w:lvlText w:val="%1."/>
      <w:lvlJc w:val="left"/>
      <w:pPr>
        <w:tabs>
          <w:tab w:val="num" w:pos="720"/>
        </w:tabs>
        <w:ind w:left="720" w:hanging="360"/>
      </w:pPr>
      <w:rPr>
        <w:rFonts w:ascii="Times New Roman" w:hAnsi="Times New Roman" w:hint="default"/>
        <w:b w:val="0"/>
        <w:i w:val="0"/>
      </w:rPr>
    </w:lvl>
    <w:lvl w:ilvl="1" w:tplc="C1E6159A">
      <w:start w:val="1"/>
      <w:numFmt w:val="lowerLetter"/>
      <w:lvlText w:val="%2)"/>
      <w:lvlJc w:val="left"/>
      <w:pPr>
        <w:tabs>
          <w:tab w:val="num" w:pos="720"/>
        </w:tabs>
        <w:ind w:left="72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024AA6"/>
    <w:multiLevelType w:val="hybridMultilevel"/>
    <w:tmpl w:val="E6502482"/>
    <w:lvl w:ilvl="0" w:tplc="0734A2D0">
      <w:start w:val="1"/>
      <w:numFmt w:val="decimal"/>
      <w:lvlText w:val="%1."/>
      <w:lvlJc w:val="left"/>
      <w:pPr>
        <w:tabs>
          <w:tab w:val="num" w:pos="810"/>
        </w:tabs>
        <w:ind w:left="810" w:hanging="360"/>
      </w:pPr>
      <w:rPr>
        <w:rFonts w:ascii="Times New Roman" w:hAnsi="Times New Roman" w:hint="default"/>
        <w:b w:val="0"/>
        <w:i w:val="0"/>
      </w:rPr>
    </w:lvl>
    <w:lvl w:ilvl="1" w:tplc="DC8EBCDA">
      <w:start w:val="1"/>
      <w:numFmt w:val="lowerLetter"/>
      <w:lvlText w:val="%2)"/>
      <w:lvlJc w:val="left"/>
      <w:pPr>
        <w:tabs>
          <w:tab w:val="num" w:pos="1170"/>
        </w:tabs>
        <w:ind w:left="1170" w:hanging="360"/>
      </w:pPr>
      <w:rPr>
        <w:rFonts w:hint="default"/>
        <w:b w:val="0"/>
        <w:i w:val="0"/>
        <w:strike w:val="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20050606"/>
    <w:multiLevelType w:val="hybridMultilevel"/>
    <w:tmpl w:val="7B48F6D4"/>
    <w:lvl w:ilvl="0" w:tplc="FE080E14">
      <w:start w:val="1"/>
      <w:numFmt w:val="decimal"/>
      <w:lvlText w:val="%1."/>
      <w:lvlJc w:val="left"/>
      <w:pPr>
        <w:tabs>
          <w:tab w:val="num" w:pos="720"/>
        </w:tabs>
        <w:ind w:left="720" w:hanging="360"/>
      </w:pPr>
      <w:rPr>
        <w:rFonts w:ascii="Times New Roman" w:hAnsi="Times New Roman" w:hint="default"/>
        <w:b w:val="0"/>
        <w:i w:val="0"/>
      </w:rPr>
    </w:lvl>
    <w:lvl w:ilvl="1" w:tplc="65FA9FFE">
      <w:start w:val="1"/>
      <w:numFmt w:val="decimal"/>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685A9F"/>
    <w:multiLevelType w:val="hybridMultilevel"/>
    <w:tmpl w:val="AA38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12B71"/>
    <w:multiLevelType w:val="hybridMultilevel"/>
    <w:tmpl w:val="1F8CBC54"/>
    <w:lvl w:ilvl="0" w:tplc="5F40A6F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8B96F2F"/>
    <w:multiLevelType w:val="hybridMultilevel"/>
    <w:tmpl w:val="5BCADA5E"/>
    <w:lvl w:ilvl="0" w:tplc="C1E61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117A0"/>
    <w:multiLevelType w:val="hybridMultilevel"/>
    <w:tmpl w:val="2950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0510C"/>
    <w:multiLevelType w:val="hybridMultilevel"/>
    <w:tmpl w:val="FBDA5E5E"/>
    <w:lvl w:ilvl="0" w:tplc="708C097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
        </w:tabs>
        <w:ind w:left="216" w:hanging="360"/>
      </w:pPr>
    </w:lvl>
    <w:lvl w:ilvl="2" w:tplc="0409001B">
      <w:start w:val="1"/>
      <w:numFmt w:val="lowerRoman"/>
      <w:lvlText w:val="%3."/>
      <w:lvlJc w:val="right"/>
      <w:pPr>
        <w:tabs>
          <w:tab w:val="num" w:pos="936"/>
        </w:tabs>
        <w:ind w:left="936" w:hanging="180"/>
      </w:pPr>
    </w:lvl>
    <w:lvl w:ilvl="3" w:tplc="C3B82320">
      <w:start w:val="3"/>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0">
    <w:nsid w:val="2FD7122B"/>
    <w:multiLevelType w:val="hybridMultilevel"/>
    <w:tmpl w:val="61A2D88A"/>
    <w:lvl w:ilvl="0" w:tplc="C76034FC">
      <w:start w:val="1"/>
      <w:numFmt w:val="decimal"/>
      <w:lvlText w:val="%1."/>
      <w:lvlJc w:val="left"/>
      <w:pPr>
        <w:tabs>
          <w:tab w:val="num" w:pos="720"/>
        </w:tabs>
        <w:ind w:left="720" w:hanging="360"/>
      </w:pPr>
      <w:rPr>
        <w:rFonts w:hint="default"/>
        <w:color w:val="auto"/>
      </w:rPr>
    </w:lvl>
    <w:lvl w:ilvl="1" w:tplc="3FC866AE">
      <w:start w:val="40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0A7C1F"/>
    <w:multiLevelType w:val="hybridMultilevel"/>
    <w:tmpl w:val="F08CD24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32691255"/>
    <w:multiLevelType w:val="hybridMultilevel"/>
    <w:tmpl w:val="FDCAB792"/>
    <w:lvl w:ilvl="0" w:tplc="33B03C74">
      <w:start w:val="1"/>
      <w:numFmt w:val="decimal"/>
      <w:lvlText w:val="%1."/>
      <w:lvlJc w:val="left"/>
      <w:pPr>
        <w:tabs>
          <w:tab w:val="num" w:pos="720"/>
        </w:tabs>
        <w:ind w:left="720" w:hanging="360"/>
      </w:pPr>
      <w:rPr>
        <w:rFonts w:ascii="Times New Roman" w:hAnsi="Times New Roman" w:hint="default"/>
        <w:b w:val="0"/>
        <w:i w:val="0"/>
      </w:rPr>
    </w:lvl>
    <w:lvl w:ilvl="1" w:tplc="0409000F">
      <w:start w:val="1"/>
      <w:numFmt w:val="decimal"/>
      <w:lvlText w:val="%2."/>
      <w:lvlJc w:val="left"/>
      <w:pPr>
        <w:tabs>
          <w:tab w:val="num" w:pos="720"/>
        </w:tabs>
        <w:ind w:left="72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7F72D1"/>
    <w:multiLevelType w:val="hybridMultilevel"/>
    <w:tmpl w:val="3008031C"/>
    <w:lvl w:ilvl="0" w:tplc="DECE4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6074D"/>
    <w:multiLevelType w:val="hybridMultilevel"/>
    <w:tmpl w:val="A9B869C0"/>
    <w:lvl w:ilvl="0" w:tplc="E41CCC98">
      <w:start w:val="2"/>
      <w:numFmt w:val="decimal"/>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472C4"/>
    <w:multiLevelType w:val="hybridMultilevel"/>
    <w:tmpl w:val="C442AF62"/>
    <w:lvl w:ilvl="0" w:tplc="A31E497C">
      <w:start w:val="1"/>
      <w:numFmt w:val="decimal"/>
      <w:lvlText w:val="%1."/>
      <w:lvlJc w:val="left"/>
      <w:pPr>
        <w:tabs>
          <w:tab w:val="num" w:pos="630"/>
        </w:tabs>
        <w:ind w:left="630" w:hanging="360"/>
      </w:pPr>
      <w:rPr>
        <w:rFonts w:hint="default"/>
      </w:rPr>
    </w:lvl>
    <w:lvl w:ilvl="1" w:tplc="C92AE8A2">
      <w:start w:val="1"/>
      <w:numFmt w:val="lowerLetter"/>
      <w:lvlText w:val="%2)"/>
      <w:lvlJc w:val="left"/>
      <w:pPr>
        <w:tabs>
          <w:tab w:val="num" w:pos="1350"/>
        </w:tabs>
        <w:ind w:left="1350" w:hanging="360"/>
      </w:pPr>
      <w:rPr>
        <w:rFonts w:hint="default"/>
      </w:rPr>
    </w:lvl>
    <w:lvl w:ilvl="2" w:tplc="5E3EDBA6">
      <w:start w:val="1"/>
      <w:numFmt w:val="decimal"/>
      <w:lvlText w:val="%3."/>
      <w:lvlJc w:val="left"/>
      <w:pPr>
        <w:tabs>
          <w:tab w:val="num" w:pos="630"/>
        </w:tabs>
        <w:ind w:left="63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nsid w:val="393C70E1"/>
    <w:multiLevelType w:val="hybridMultilevel"/>
    <w:tmpl w:val="5EB25F9C"/>
    <w:lvl w:ilvl="0" w:tplc="C1E61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CA37BAF"/>
    <w:multiLevelType w:val="hybridMultilevel"/>
    <w:tmpl w:val="5BFAE374"/>
    <w:lvl w:ilvl="0" w:tplc="506CA7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D977AB9"/>
    <w:multiLevelType w:val="hybridMultilevel"/>
    <w:tmpl w:val="998861F0"/>
    <w:lvl w:ilvl="0" w:tplc="C1E6159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nsid w:val="3FCB10B3"/>
    <w:multiLevelType w:val="hybridMultilevel"/>
    <w:tmpl w:val="814A7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16805A9"/>
    <w:multiLevelType w:val="hybridMultilevel"/>
    <w:tmpl w:val="CC9E5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BC0ED7"/>
    <w:multiLevelType w:val="hybridMultilevel"/>
    <w:tmpl w:val="1272125C"/>
    <w:lvl w:ilvl="0" w:tplc="C1E6159A">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nsid w:val="42351E29"/>
    <w:multiLevelType w:val="hybridMultilevel"/>
    <w:tmpl w:val="A3A80600"/>
    <w:lvl w:ilvl="0" w:tplc="75AA5D56">
      <w:start w:val="1"/>
      <w:numFmt w:val="upperLetter"/>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751744"/>
    <w:multiLevelType w:val="hybridMultilevel"/>
    <w:tmpl w:val="CF7A09CA"/>
    <w:lvl w:ilvl="0" w:tplc="1DF00A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4B885896"/>
    <w:multiLevelType w:val="hybridMultilevel"/>
    <w:tmpl w:val="6EE8452A"/>
    <w:lvl w:ilvl="0" w:tplc="3734174A">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nsid w:val="55821F60"/>
    <w:multiLevelType w:val="hybridMultilevel"/>
    <w:tmpl w:val="97A080AE"/>
    <w:lvl w:ilvl="0" w:tplc="3FDAF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2877A8"/>
    <w:multiLevelType w:val="hybridMultilevel"/>
    <w:tmpl w:val="ACD4D09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C8118E"/>
    <w:multiLevelType w:val="hybridMultilevel"/>
    <w:tmpl w:val="C9041366"/>
    <w:lvl w:ilvl="0" w:tplc="928807CA">
      <w:start w:val="1"/>
      <w:numFmt w:val="low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5D026AFD"/>
    <w:multiLevelType w:val="hybridMultilevel"/>
    <w:tmpl w:val="77103428"/>
    <w:lvl w:ilvl="0" w:tplc="22545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730D1"/>
    <w:multiLevelType w:val="hybridMultilevel"/>
    <w:tmpl w:val="03ECB4BC"/>
    <w:lvl w:ilvl="0" w:tplc="33B03C74">
      <w:start w:val="1"/>
      <w:numFmt w:val="decimal"/>
      <w:lvlText w:val="%1."/>
      <w:lvlJc w:val="left"/>
      <w:pPr>
        <w:tabs>
          <w:tab w:val="num" w:pos="720"/>
        </w:tabs>
        <w:ind w:left="720" w:hanging="360"/>
      </w:pPr>
      <w:rPr>
        <w:rFonts w:ascii="Times New Roman" w:hAnsi="Times New Roman" w:hint="default"/>
        <w:b w:val="0"/>
        <w:i w:val="0"/>
      </w:rPr>
    </w:lvl>
    <w:lvl w:ilvl="1" w:tplc="37FC05A6">
      <w:start w:val="1"/>
      <w:numFmt w:val="decimal"/>
      <w:lvlText w:val="%2."/>
      <w:lvlJc w:val="left"/>
      <w:pPr>
        <w:tabs>
          <w:tab w:val="num" w:pos="720"/>
        </w:tabs>
        <w:ind w:left="72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2B6D8A"/>
    <w:multiLevelType w:val="hybridMultilevel"/>
    <w:tmpl w:val="7C72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45974"/>
    <w:multiLevelType w:val="hybridMultilevel"/>
    <w:tmpl w:val="D09456C2"/>
    <w:lvl w:ilvl="0" w:tplc="04090015">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E477C3"/>
    <w:multiLevelType w:val="hybridMultilevel"/>
    <w:tmpl w:val="85D60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F31C8A"/>
    <w:multiLevelType w:val="hybridMultilevel"/>
    <w:tmpl w:val="1E4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A70315"/>
    <w:multiLevelType w:val="hybridMultilevel"/>
    <w:tmpl w:val="E9A8847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nsid w:val="6A576863"/>
    <w:multiLevelType w:val="hybridMultilevel"/>
    <w:tmpl w:val="DFE012D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
        </w:tabs>
        <w:ind w:left="216" w:hanging="360"/>
      </w:pPr>
    </w:lvl>
    <w:lvl w:ilvl="2" w:tplc="0409001B">
      <w:start w:val="1"/>
      <w:numFmt w:val="lowerRoman"/>
      <w:lvlText w:val="%3."/>
      <w:lvlJc w:val="right"/>
      <w:pPr>
        <w:tabs>
          <w:tab w:val="num" w:pos="936"/>
        </w:tabs>
        <w:ind w:left="936" w:hanging="180"/>
      </w:pPr>
    </w:lvl>
    <w:lvl w:ilvl="3" w:tplc="C3B82320">
      <w:start w:val="3"/>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46">
    <w:nsid w:val="6A840979"/>
    <w:multiLevelType w:val="hybridMultilevel"/>
    <w:tmpl w:val="3E72F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B77818"/>
    <w:multiLevelType w:val="hybridMultilevel"/>
    <w:tmpl w:val="0156B8BC"/>
    <w:lvl w:ilvl="0" w:tplc="C1E61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D2B52F0"/>
    <w:multiLevelType w:val="hybridMultilevel"/>
    <w:tmpl w:val="356E0BC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30570B"/>
    <w:multiLevelType w:val="hybridMultilevel"/>
    <w:tmpl w:val="B552B546"/>
    <w:lvl w:ilvl="0" w:tplc="0409000F">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720"/>
        </w:tabs>
        <w:ind w:left="72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9CE360E"/>
    <w:multiLevelType w:val="hybridMultilevel"/>
    <w:tmpl w:val="B1628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EC42AC"/>
    <w:multiLevelType w:val="hybridMultilevel"/>
    <w:tmpl w:val="EF5AFF34"/>
    <w:lvl w:ilvl="0" w:tplc="04090019">
      <w:start w:val="1"/>
      <w:numFmt w:val="lowerLetter"/>
      <w:lvlText w:val="%1."/>
      <w:lvlJc w:val="left"/>
      <w:pPr>
        <w:tabs>
          <w:tab w:val="num" w:pos="1224"/>
        </w:tabs>
        <w:ind w:left="1224" w:hanging="360"/>
      </w:p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5DBE9FD2">
      <w:start w:val="1"/>
      <w:numFmt w:val="decimal"/>
      <w:lvlText w:val="(%4)"/>
      <w:lvlJc w:val="left"/>
      <w:pPr>
        <w:tabs>
          <w:tab w:val="num" w:pos="1440"/>
        </w:tabs>
        <w:ind w:left="1440" w:hanging="360"/>
      </w:pPr>
      <w:rPr>
        <w:rFonts w:hint="default"/>
      </w:rPr>
    </w:lvl>
    <w:lvl w:ilvl="4" w:tplc="27FAE57C">
      <w:start w:val="1"/>
      <w:numFmt w:val="decimal"/>
      <w:lvlText w:val="%5."/>
      <w:lvlJc w:val="left"/>
      <w:pPr>
        <w:tabs>
          <w:tab w:val="num" w:pos="2664"/>
        </w:tabs>
        <w:ind w:left="2664" w:hanging="360"/>
      </w:pPr>
      <w:rPr>
        <w:rFonts w:hint="default"/>
      </w:r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52">
    <w:nsid w:val="7CF0472D"/>
    <w:multiLevelType w:val="hybridMultilevel"/>
    <w:tmpl w:val="7002A012"/>
    <w:lvl w:ilvl="0" w:tplc="10CEFE0A">
      <w:start w:val="1"/>
      <w:numFmt w:val="decimal"/>
      <w:lvlText w:val="%1."/>
      <w:lvlJc w:val="left"/>
      <w:pPr>
        <w:tabs>
          <w:tab w:val="num" w:pos="720"/>
        </w:tabs>
        <w:ind w:left="720" w:hanging="360"/>
      </w:pPr>
      <w:rPr>
        <w:rFonts w:hint="default"/>
      </w:rPr>
    </w:lvl>
    <w:lvl w:ilvl="1" w:tplc="3508EB9E">
      <w:start w:val="2"/>
      <w:numFmt w:val="decimal"/>
      <w:lvlText w:val="%2."/>
      <w:lvlJc w:val="left"/>
      <w:pPr>
        <w:tabs>
          <w:tab w:val="num" w:pos="1440"/>
        </w:tabs>
        <w:ind w:left="1440" w:hanging="360"/>
      </w:pPr>
      <w:rPr>
        <w:rFonts w:hint="default"/>
        <w:b w:val="0"/>
        <w:i w:val="0"/>
        <w:color w:val="auto"/>
        <w:u w:val="none"/>
      </w:rPr>
    </w:lvl>
    <w:lvl w:ilvl="2" w:tplc="5F663024">
      <w:start w:val="1"/>
      <w:numFmt w:val="lowerLetter"/>
      <w:lvlText w:val="%3.)"/>
      <w:lvlJc w:val="left"/>
      <w:pPr>
        <w:tabs>
          <w:tab w:val="num" w:pos="1440"/>
        </w:tabs>
        <w:ind w:left="1440" w:hanging="360"/>
      </w:pPr>
      <w:rPr>
        <w:rFonts w:ascii="Times New Roman" w:eastAsia="Times New Roman" w:hAnsi="Times New Roman" w:cs="Times New Roman" w:hint="default"/>
      </w:rPr>
    </w:lvl>
    <w:lvl w:ilvl="3" w:tplc="BA8AC7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32"/>
  </w:num>
  <w:num w:numId="3">
    <w:abstractNumId w:val="5"/>
  </w:num>
  <w:num w:numId="4">
    <w:abstractNumId w:val="8"/>
  </w:num>
  <w:num w:numId="5">
    <w:abstractNumId w:val="51"/>
  </w:num>
  <w:num w:numId="6">
    <w:abstractNumId w:val="52"/>
  </w:num>
  <w:num w:numId="7">
    <w:abstractNumId w:val="3"/>
  </w:num>
  <w:num w:numId="8">
    <w:abstractNumId w:val="39"/>
  </w:num>
  <w:num w:numId="9">
    <w:abstractNumId w:val="23"/>
  </w:num>
  <w:num w:numId="10">
    <w:abstractNumId w:val="41"/>
  </w:num>
  <w:num w:numId="11">
    <w:abstractNumId w:val="38"/>
  </w:num>
  <w:num w:numId="12">
    <w:abstractNumId w:val="4"/>
  </w:num>
  <w:num w:numId="13">
    <w:abstractNumId w:val="49"/>
  </w:num>
  <w:num w:numId="14">
    <w:abstractNumId w:val="0"/>
  </w:num>
  <w:num w:numId="15">
    <w:abstractNumId w:val="1"/>
  </w:num>
  <w:num w:numId="16">
    <w:abstractNumId w:val="13"/>
  </w:num>
  <w:num w:numId="17">
    <w:abstractNumId w:val="35"/>
  </w:num>
  <w:num w:numId="18">
    <w:abstractNumId w:val="27"/>
  </w:num>
  <w:num w:numId="19">
    <w:abstractNumId w:val="33"/>
  </w:num>
  <w:num w:numId="20">
    <w:abstractNumId w:val="19"/>
  </w:num>
  <w:num w:numId="21">
    <w:abstractNumId w:val="14"/>
  </w:num>
  <w:num w:numId="22">
    <w:abstractNumId w:val="2"/>
  </w:num>
  <w:num w:numId="23">
    <w:abstractNumId w:val="48"/>
  </w:num>
  <w:num w:numId="24">
    <w:abstractNumId w:val="15"/>
  </w:num>
  <w:num w:numId="25">
    <w:abstractNumId w:val="31"/>
  </w:num>
  <w:num w:numId="26">
    <w:abstractNumId w:val="37"/>
  </w:num>
  <w:num w:numId="27">
    <w:abstractNumId w:val="28"/>
  </w:num>
  <w:num w:numId="28">
    <w:abstractNumId w:val="26"/>
  </w:num>
  <w:num w:numId="29">
    <w:abstractNumId w:val="12"/>
  </w:num>
  <w:num w:numId="30">
    <w:abstractNumId w:val="17"/>
  </w:num>
  <w:num w:numId="31">
    <w:abstractNumId w:val="47"/>
  </w:num>
  <w:num w:numId="32">
    <w:abstractNumId w:val="42"/>
  </w:num>
  <w:num w:numId="33">
    <w:abstractNumId w:val="22"/>
  </w:num>
  <w:num w:numId="34">
    <w:abstractNumId w:val="30"/>
  </w:num>
  <w:num w:numId="35">
    <w:abstractNumId w:val="21"/>
  </w:num>
  <w:num w:numId="36">
    <w:abstractNumId w:val="20"/>
  </w:num>
  <w:num w:numId="37">
    <w:abstractNumId w:val="25"/>
  </w:num>
  <w:num w:numId="38">
    <w:abstractNumId w:val="45"/>
  </w:num>
  <w:num w:numId="39">
    <w:abstractNumId w:val="9"/>
  </w:num>
  <w:num w:numId="40">
    <w:abstractNumId w:val="4"/>
  </w:num>
  <w:num w:numId="41">
    <w:abstractNumId w:val="49"/>
  </w:num>
  <w:num w:numId="42">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7"/>
  </w:num>
  <w:num w:numId="49">
    <w:abstractNumId w:val="34"/>
  </w:num>
  <w:num w:numId="50">
    <w:abstractNumId w:val="24"/>
  </w:num>
  <w:num w:numId="51">
    <w:abstractNumId w:val="36"/>
  </w:num>
  <w:num w:numId="52">
    <w:abstractNumId w:val="46"/>
  </w:num>
  <w:num w:numId="53">
    <w:abstractNumId w:val="40"/>
  </w:num>
  <w:num w:numId="54">
    <w:abstractNumId w:val="44"/>
  </w:num>
  <w:num w:numId="55">
    <w:abstractNumId w:val="43"/>
  </w:num>
  <w:num w:numId="56">
    <w:abstractNumId w:val="18"/>
  </w:num>
  <w:num w:numId="57">
    <w:abstractNumId w:val="10"/>
  </w:num>
  <w:num w:numId="58">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31"/>
    <w:rsid w:val="00004C81"/>
    <w:rsid w:val="00011354"/>
    <w:rsid w:val="00014EFE"/>
    <w:rsid w:val="000152A9"/>
    <w:rsid w:val="00021913"/>
    <w:rsid w:val="000253CA"/>
    <w:rsid w:val="00036EF1"/>
    <w:rsid w:val="00037859"/>
    <w:rsid w:val="00042427"/>
    <w:rsid w:val="00044883"/>
    <w:rsid w:val="00044B24"/>
    <w:rsid w:val="000616AF"/>
    <w:rsid w:val="00066F9E"/>
    <w:rsid w:val="000740BB"/>
    <w:rsid w:val="000766C1"/>
    <w:rsid w:val="000769B4"/>
    <w:rsid w:val="00077AF5"/>
    <w:rsid w:val="000806C5"/>
    <w:rsid w:val="00083AF0"/>
    <w:rsid w:val="000842C8"/>
    <w:rsid w:val="0008659D"/>
    <w:rsid w:val="000A682C"/>
    <w:rsid w:val="000B13D4"/>
    <w:rsid w:val="000C0BFE"/>
    <w:rsid w:val="000C4662"/>
    <w:rsid w:val="000E30C5"/>
    <w:rsid w:val="000F2627"/>
    <w:rsid w:val="00102AD7"/>
    <w:rsid w:val="001035D8"/>
    <w:rsid w:val="00112036"/>
    <w:rsid w:val="00117133"/>
    <w:rsid w:val="00117258"/>
    <w:rsid w:val="001203E2"/>
    <w:rsid w:val="0013192D"/>
    <w:rsid w:val="00137003"/>
    <w:rsid w:val="00141D01"/>
    <w:rsid w:val="00144751"/>
    <w:rsid w:val="00147DBF"/>
    <w:rsid w:val="00147F5F"/>
    <w:rsid w:val="001530A6"/>
    <w:rsid w:val="00155CFF"/>
    <w:rsid w:val="00162C23"/>
    <w:rsid w:val="00163953"/>
    <w:rsid w:val="001721F3"/>
    <w:rsid w:val="001810EF"/>
    <w:rsid w:val="0018408C"/>
    <w:rsid w:val="00186CFC"/>
    <w:rsid w:val="00190A7F"/>
    <w:rsid w:val="0019108C"/>
    <w:rsid w:val="00195B00"/>
    <w:rsid w:val="001A518C"/>
    <w:rsid w:val="001B2D3D"/>
    <w:rsid w:val="001B4695"/>
    <w:rsid w:val="001C5C6B"/>
    <w:rsid w:val="001C7207"/>
    <w:rsid w:val="001E0E29"/>
    <w:rsid w:val="001E2185"/>
    <w:rsid w:val="001E23B7"/>
    <w:rsid w:val="001F572E"/>
    <w:rsid w:val="0020224F"/>
    <w:rsid w:val="00202331"/>
    <w:rsid w:val="002024F2"/>
    <w:rsid w:val="00204DAA"/>
    <w:rsid w:val="002070C7"/>
    <w:rsid w:val="0021413B"/>
    <w:rsid w:val="00215CE5"/>
    <w:rsid w:val="00221B5C"/>
    <w:rsid w:val="00221D42"/>
    <w:rsid w:val="00232834"/>
    <w:rsid w:val="002423BB"/>
    <w:rsid w:val="0024559C"/>
    <w:rsid w:val="00253360"/>
    <w:rsid w:val="00255262"/>
    <w:rsid w:val="00261CDD"/>
    <w:rsid w:val="00264680"/>
    <w:rsid w:val="00270EAF"/>
    <w:rsid w:val="002732FB"/>
    <w:rsid w:val="002765E6"/>
    <w:rsid w:val="0027664F"/>
    <w:rsid w:val="00292AAE"/>
    <w:rsid w:val="002A2526"/>
    <w:rsid w:val="002A78D9"/>
    <w:rsid w:val="002B11DD"/>
    <w:rsid w:val="002B57E8"/>
    <w:rsid w:val="002B6895"/>
    <w:rsid w:val="002D0E8E"/>
    <w:rsid w:val="002F6093"/>
    <w:rsid w:val="002F76AB"/>
    <w:rsid w:val="0030173C"/>
    <w:rsid w:val="00303952"/>
    <w:rsid w:val="003058D2"/>
    <w:rsid w:val="003100A3"/>
    <w:rsid w:val="0032274A"/>
    <w:rsid w:val="00331C77"/>
    <w:rsid w:val="00332B71"/>
    <w:rsid w:val="003370B9"/>
    <w:rsid w:val="00341DE5"/>
    <w:rsid w:val="00346E46"/>
    <w:rsid w:val="00360EC6"/>
    <w:rsid w:val="0036644D"/>
    <w:rsid w:val="00367CA7"/>
    <w:rsid w:val="00371663"/>
    <w:rsid w:val="003719B6"/>
    <w:rsid w:val="0037743B"/>
    <w:rsid w:val="00382267"/>
    <w:rsid w:val="00383282"/>
    <w:rsid w:val="00386A37"/>
    <w:rsid w:val="00387139"/>
    <w:rsid w:val="00390502"/>
    <w:rsid w:val="003919E6"/>
    <w:rsid w:val="00395997"/>
    <w:rsid w:val="003A1F13"/>
    <w:rsid w:val="003A2735"/>
    <w:rsid w:val="003A4BDB"/>
    <w:rsid w:val="003B30E5"/>
    <w:rsid w:val="003B7F4F"/>
    <w:rsid w:val="003D315B"/>
    <w:rsid w:val="003D4ECE"/>
    <w:rsid w:val="003D6F77"/>
    <w:rsid w:val="003D7379"/>
    <w:rsid w:val="003D78AF"/>
    <w:rsid w:val="003E009B"/>
    <w:rsid w:val="003E09E9"/>
    <w:rsid w:val="003E3C55"/>
    <w:rsid w:val="003E6B76"/>
    <w:rsid w:val="003E7FFB"/>
    <w:rsid w:val="003F0AA5"/>
    <w:rsid w:val="00407506"/>
    <w:rsid w:val="00415D50"/>
    <w:rsid w:val="00416934"/>
    <w:rsid w:val="00426543"/>
    <w:rsid w:val="0042728F"/>
    <w:rsid w:val="00432E9B"/>
    <w:rsid w:val="00440DF6"/>
    <w:rsid w:val="00441920"/>
    <w:rsid w:val="00446E97"/>
    <w:rsid w:val="004602CF"/>
    <w:rsid w:val="00460FEC"/>
    <w:rsid w:val="004746D7"/>
    <w:rsid w:val="00481F5A"/>
    <w:rsid w:val="00483E74"/>
    <w:rsid w:val="0049026F"/>
    <w:rsid w:val="004A1EE0"/>
    <w:rsid w:val="004A5EBF"/>
    <w:rsid w:val="004A76CB"/>
    <w:rsid w:val="004B32F2"/>
    <w:rsid w:val="004B3AA4"/>
    <w:rsid w:val="004B6E4F"/>
    <w:rsid w:val="004C045E"/>
    <w:rsid w:val="004C0BCD"/>
    <w:rsid w:val="004C257C"/>
    <w:rsid w:val="004D486A"/>
    <w:rsid w:val="004E2021"/>
    <w:rsid w:val="004E447C"/>
    <w:rsid w:val="004E6B8C"/>
    <w:rsid w:val="004F0DA9"/>
    <w:rsid w:val="004F3F34"/>
    <w:rsid w:val="004F4AE7"/>
    <w:rsid w:val="004F53D2"/>
    <w:rsid w:val="004F6618"/>
    <w:rsid w:val="004F7BBF"/>
    <w:rsid w:val="0050641E"/>
    <w:rsid w:val="00506745"/>
    <w:rsid w:val="005111EE"/>
    <w:rsid w:val="005136A2"/>
    <w:rsid w:val="00516FF9"/>
    <w:rsid w:val="005234F8"/>
    <w:rsid w:val="0053655D"/>
    <w:rsid w:val="005429EE"/>
    <w:rsid w:val="005459ED"/>
    <w:rsid w:val="00560B90"/>
    <w:rsid w:val="00562C19"/>
    <w:rsid w:val="00571423"/>
    <w:rsid w:val="00573653"/>
    <w:rsid w:val="00576D93"/>
    <w:rsid w:val="00580D87"/>
    <w:rsid w:val="0059068A"/>
    <w:rsid w:val="00591CED"/>
    <w:rsid w:val="00594567"/>
    <w:rsid w:val="005963C8"/>
    <w:rsid w:val="005A0BEF"/>
    <w:rsid w:val="005A285D"/>
    <w:rsid w:val="005B1616"/>
    <w:rsid w:val="005B6590"/>
    <w:rsid w:val="005C12F3"/>
    <w:rsid w:val="005D0E17"/>
    <w:rsid w:val="005D0E25"/>
    <w:rsid w:val="005D1686"/>
    <w:rsid w:val="005D5DE3"/>
    <w:rsid w:val="005D6A67"/>
    <w:rsid w:val="00600DF3"/>
    <w:rsid w:val="0060626A"/>
    <w:rsid w:val="00611A1C"/>
    <w:rsid w:val="00617520"/>
    <w:rsid w:val="00622AD3"/>
    <w:rsid w:val="00624625"/>
    <w:rsid w:val="00627E28"/>
    <w:rsid w:val="00631BA2"/>
    <w:rsid w:val="00633A2E"/>
    <w:rsid w:val="00635BD8"/>
    <w:rsid w:val="00645044"/>
    <w:rsid w:val="00651F3D"/>
    <w:rsid w:val="006541FE"/>
    <w:rsid w:val="0066633A"/>
    <w:rsid w:val="006721A2"/>
    <w:rsid w:val="006727E7"/>
    <w:rsid w:val="006732A8"/>
    <w:rsid w:val="00681757"/>
    <w:rsid w:val="00682BB2"/>
    <w:rsid w:val="0069419C"/>
    <w:rsid w:val="0069512C"/>
    <w:rsid w:val="006A73F5"/>
    <w:rsid w:val="006C6F3C"/>
    <w:rsid w:val="006D10B0"/>
    <w:rsid w:val="006D72E5"/>
    <w:rsid w:val="006E69D0"/>
    <w:rsid w:val="006F4361"/>
    <w:rsid w:val="006F51CB"/>
    <w:rsid w:val="006F58A5"/>
    <w:rsid w:val="006F62BA"/>
    <w:rsid w:val="006F6E90"/>
    <w:rsid w:val="006F7A06"/>
    <w:rsid w:val="00700165"/>
    <w:rsid w:val="0070088A"/>
    <w:rsid w:val="00701A21"/>
    <w:rsid w:val="00714C80"/>
    <w:rsid w:val="00715355"/>
    <w:rsid w:val="00715395"/>
    <w:rsid w:val="00733C5F"/>
    <w:rsid w:val="00740C76"/>
    <w:rsid w:val="007431A8"/>
    <w:rsid w:val="0074379C"/>
    <w:rsid w:val="0074773C"/>
    <w:rsid w:val="007520B4"/>
    <w:rsid w:val="00753049"/>
    <w:rsid w:val="00756E06"/>
    <w:rsid w:val="00757C3B"/>
    <w:rsid w:val="00761192"/>
    <w:rsid w:val="007616F8"/>
    <w:rsid w:val="00762190"/>
    <w:rsid w:val="00764D6D"/>
    <w:rsid w:val="007673EB"/>
    <w:rsid w:val="00776328"/>
    <w:rsid w:val="00780247"/>
    <w:rsid w:val="00781B8E"/>
    <w:rsid w:val="00781C6D"/>
    <w:rsid w:val="0078211C"/>
    <w:rsid w:val="007827C5"/>
    <w:rsid w:val="00784801"/>
    <w:rsid w:val="00786FE7"/>
    <w:rsid w:val="00794FC8"/>
    <w:rsid w:val="007960F3"/>
    <w:rsid w:val="007A13C8"/>
    <w:rsid w:val="007A16F9"/>
    <w:rsid w:val="007A1E90"/>
    <w:rsid w:val="007A5138"/>
    <w:rsid w:val="007A7912"/>
    <w:rsid w:val="007B0A29"/>
    <w:rsid w:val="007B1A54"/>
    <w:rsid w:val="007B224A"/>
    <w:rsid w:val="007B358B"/>
    <w:rsid w:val="007B7672"/>
    <w:rsid w:val="007D0923"/>
    <w:rsid w:val="007D0DD7"/>
    <w:rsid w:val="007D4CE2"/>
    <w:rsid w:val="007D7AFC"/>
    <w:rsid w:val="007E2B25"/>
    <w:rsid w:val="007E391C"/>
    <w:rsid w:val="007E50EA"/>
    <w:rsid w:val="007F0CCD"/>
    <w:rsid w:val="007F25AF"/>
    <w:rsid w:val="007F2ADC"/>
    <w:rsid w:val="0080156D"/>
    <w:rsid w:val="00802E95"/>
    <w:rsid w:val="00811904"/>
    <w:rsid w:val="00816446"/>
    <w:rsid w:val="00820F68"/>
    <w:rsid w:val="00822690"/>
    <w:rsid w:val="00824272"/>
    <w:rsid w:val="008425FC"/>
    <w:rsid w:val="0084388C"/>
    <w:rsid w:val="00844E13"/>
    <w:rsid w:val="00847D05"/>
    <w:rsid w:val="00850B3C"/>
    <w:rsid w:val="00853377"/>
    <w:rsid w:val="00871308"/>
    <w:rsid w:val="0087280E"/>
    <w:rsid w:val="008730FE"/>
    <w:rsid w:val="0087566E"/>
    <w:rsid w:val="00887229"/>
    <w:rsid w:val="0089285C"/>
    <w:rsid w:val="00896A42"/>
    <w:rsid w:val="008A6724"/>
    <w:rsid w:val="008B00AB"/>
    <w:rsid w:val="008B0A1E"/>
    <w:rsid w:val="008B4690"/>
    <w:rsid w:val="008B4EAB"/>
    <w:rsid w:val="008B5714"/>
    <w:rsid w:val="008C1A61"/>
    <w:rsid w:val="008C2D72"/>
    <w:rsid w:val="008C5AC0"/>
    <w:rsid w:val="008D2C6B"/>
    <w:rsid w:val="008D2DF5"/>
    <w:rsid w:val="008D3313"/>
    <w:rsid w:val="008F33D8"/>
    <w:rsid w:val="008F5C69"/>
    <w:rsid w:val="00907E0F"/>
    <w:rsid w:val="009114FF"/>
    <w:rsid w:val="00911EDC"/>
    <w:rsid w:val="00912F58"/>
    <w:rsid w:val="009139AF"/>
    <w:rsid w:val="00916862"/>
    <w:rsid w:val="0092008E"/>
    <w:rsid w:val="00923EFE"/>
    <w:rsid w:val="0093144F"/>
    <w:rsid w:val="009318CF"/>
    <w:rsid w:val="00932F5A"/>
    <w:rsid w:val="00935C4B"/>
    <w:rsid w:val="0093708D"/>
    <w:rsid w:val="00937A2E"/>
    <w:rsid w:val="009471F5"/>
    <w:rsid w:val="0094776C"/>
    <w:rsid w:val="009508BA"/>
    <w:rsid w:val="00951B53"/>
    <w:rsid w:val="00953954"/>
    <w:rsid w:val="00957B27"/>
    <w:rsid w:val="009610DC"/>
    <w:rsid w:val="00965CBA"/>
    <w:rsid w:val="00971D2C"/>
    <w:rsid w:val="009733D3"/>
    <w:rsid w:val="00974B1B"/>
    <w:rsid w:val="009769F9"/>
    <w:rsid w:val="00985A6E"/>
    <w:rsid w:val="009900C1"/>
    <w:rsid w:val="00991BDD"/>
    <w:rsid w:val="0099398E"/>
    <w:rsid w:val="00997DB9"/>
    <w:rsid w:val="009A6F22"/>
    <w:rsid w:val="009B1C60"/>
    <w:rsid w:val="009C5033"/>
    <w:rsid w:val="009C7DC5"/>
    <w:rsid w:val="009C7EAD"/>
    <w:rsid w:val="009D1828"/>
    <w:rsid w:val="009D3206"/>
    <w:rsid w:val="009D3742"/>
    <w:rsid w:val="009D5A25"/>
    <w:rsid w:val="009E5048"/>
    <w:rsid w:val="009E51D3"/>
    <w:rsid w:val="009E5AF9"/>
    <w:rsid w:val="009F3244"/>
    <w:rsid w:val="009F7CE5"/>
    <w:rsid w:val="00A01FA2"/>
    <w:rsid w:val="00A02717"/>
    <w:rsid w:val="00A057FE"/>
    <w:rsid w:val="00A068FF"/>
    <w:rsid w:val="00A0735E"/>
    <w:rsid w:val="00A10AC1"/>
    <w:rsid w:val="00A116A1"/>
    <w:rsid w:val="00A14B55"/>
    <w:rsid w:val="00A15976"/>
    <w:rsid w:val="00A2048E"/>
    <w:rsid w:val="00A25B81"/>
    <w:rsid w:val="00A304C1"/>
    <w:rsid w:val="00A31FE0"/>
    <w:rsid w:val="00A32E47"/>
    <w:rsid w:val="00A35B38"/>
    <w:rsid w:val="00A43E56"/>
    <w:rsid w:val="00A47917"/>
    <w:rsid w:val="00A53F4C"/>
    <w:rsid w:val="00A547F3"/>
    <w:rsid w:val="00A54F14"/>
    <w:rsid w:val="00A563DF"/>
    <w:rsid w:val="00A5656E"/>
    <w:rsid w:val="00A573F6"/>
    <w:rsid w:val="00A61150"/>
    <w:rsid w:val="00A7058C"/>
    <w:rsid w:val="00A7066F"/>
    <w:rsid w:val="00A745C8"/>
    <w:rsid w:val="00A83F38"/>
    <w:rsid w:val="00A84B03"/>
    <w:rsid w:val="00A86A38"/>
    <w:rsid w:val="00A91125"/>
    <w:rsid w:val="00A93A7C"/>
    <w:rsid w:val="00A93ECD"/>
    <w:rsid w:val="00A957E2"/>
    <w:rsid w:val="00A97649"/>
    <w:rsid w:val="00AA0C0A"/>
    <w:rsid w:val="00AA77D9"/>
    <w:rsid w:val="00AB112C"/>
    <w:rsid w:val="00AB5D02"/>
    <w:rsid w:val="00AD1700"/>
    <w:rsid w:val="00AD191F"/>
    <w:rsid w:val="00AE0FC9"/>
    <w:rsid w:val="00AE449F"/>
    <w:rsid w:val="00AE76F0"/>
    <w:rsid w:val="00B00E34"/>
    <w:rsid w:val="00B0104C"/>
    <w:rsid w:val="00B11775"/>
    <w:rsid w:val="00B140BB"/>
    <w:rsid w:val="00B14D4A"/>
    <w:rsid w:val="00B23C61"/>
    <w:rsid w:val="00B24CBF"/>
    <w:rsid w:val="00B25943"/>
    <w:rsid w:val="00B35059"/>
    <w:rsid w:val="00B373E3"/>
    <w:rsid w:val="00B51475"/>
    <w:rsid w:val="00B52C94"/>
    <w:rsid w:val="00B534BF"/>
    <w:rsid w:val="00B549E6"/>
    <w:rsid w:val="00B60A9C"/>
    <w:rsid w:val="00B610C1"/>
    <w:rsid w:val="00B67B12"/>
    <w:rsid w:val="00B72584"/>
    <w:rsid w:val="00B7730C"/>
    <w:rsid w:val="00B80253"/>
    <w:rsid w:val="00B803EA"/>
    <w:rsid w:val="00B8292D"/>
    <w:rsid w:val="00B9075C"/>
    <w:rsid w:val="00BA2C05"/>
    <w:rsid w:val="00BA3F76"/>
    <w:rsid w:val="00BB02D4"/>
    <w:rsid w:val="00BB0950"/>
    <w:rsid w:val="00BB1C78"/>
    <w:rsid w:val="00BB66ED"/>
    <w:rsid w:val="00BB6AD2"/>
    <w:rsid w:val="00BD5BDD"/>
    <w:rsid w:val="00BE014E"/>
    <w:rsid w:val="00BE2273"/>
    <w:rsid w:val="00BE4F22"/>
    <w:rsid w:val="00BE58EC"/>
    <w:rsid w:val="00BF4C94"/>
    <w:rsid w:val="00C012DE"/>
    <w:rsid w:val="00C01DEE"/>
    <w:rsid w:val="00C02D25"/>
    <w:rsid w:val="00C04A61"/>
    <w:rsid w:val="00C05FF9"/>
    <w:rsid w:val="00C06686"/>
    <w:rsid w:val="00C125B1"/>
    <w:rsid w:val="00C13F21"/>
    <w:rsid w:val="00C16531"/>
    <w:rsid w:val="00C22198"/>
    <w:rsid w:val="00C2349C"/>
    <w:rsid w:val="00C25B10"/>
    <w:rsid w:val="00C25BC4"/>
    <w:rsid w:val="00C26E72"/>
    <w:rsid w:val="00C27159"/>
    <w:rsid w:val="00C32596"/>
    <w:rsid w:val="00C32666"/>
    <w:rsid w:val="00C34364"/>
    <w:rsid w:val="00C354D8"/>
    <w:rsid w:val="00C4196F"/>
    <w:rsid w:val="00C476B8"/>
    <w:rsid w:val="00C56ADD"/>
    <w:rsid w:val="00C6558D"/>
    <w:rsid w:val="00C66F4A"/>
    <w:rsid w:val="00C7115E"/>
    <w:rsid w:val="00C71718"/>
    <w:rsid w:val="00C74CDE"/>
    <w:rsid w:val="00C8237B"/>
    <w:rsid w:val="00C917C2"/>
    <w:rsid w:val="00C946CC"/>
    <w:rsid w:val="00C959E0"/>
    <w:rsid w:val="00CA2167"/>
    <w:rsid w:val="00CA454D"/>
    <w:rsid w:val="00CB1D2C"/>
    <w:rsid w:val="00CB32DF"/>
    <w:rsid w:val="00CB4587"/>
    <w:rsid w:val="00CB4F3E"/>
    <w:rsid w:val="00CC09F5"/>
    <w:rsid w:val="00CC6318"/>
    <w:rsid w:val="00CD7436"/>
    <w:rsid w:val="00CE021B"/>
    <w:rsid w:val="00CE21AD"/>
    <w:rsid w:val="00CF1CCD"/>
    <w:rsid w:val="00CF2EF6"/>
    <w:rsid w:val="00D00177"/>
    <w:rsid w:val="00D118BE"/>
    <w:rsid w:val="00D16312"/>
    <w:rsid w:val="00D201AB"/>
    <w:rsid w:val="00D21183"/>
    <w:rsid w:val="00D21AAF"/>
    <w:rsid w:val="00D24EB5"/>
    <w:rsid w:val="00D264D0"/>
    <w:rsid w:val="00D30372"/>
    <w:rsid w:val="00D374F3"/>
    <w:rsid w:val="00D43CB0"/>
    <w:rsid w:val="00D474AD"/>
    <w:rsid w:val="00D501AF"/>
    <w:rsid w:val="00D505D8"/>
    <w:rsid w:val="00D542F6"/>
    <w:rsid w:val="00D55410"/>
    <w:rsid w:val="00D6689A"/>
    <w:rsid w:val="00D66EF1"/>
    <w:rsid w:val="00D70D3B"/>
    <w:rsid w:val="00D75161"/>
    <w:rsid w:val="00D769D1"/>
    <w:rsid w:val="00D80985"/>
    <w:rsid w:val="00D80DDD"/>
    <w:rsid w:val="00D81251"/>
    <w:rsid w:val="00D81EC4"/>
    <w:rsid w:val="00D82467"/>
    <w:rsid w:val="00D851F8"/>
    <w:rsid w:val="00D86385"/>
    <w:rsid w:val="00D922C0"/>
    <w:rsid w:val="00D94856"/>
    <w:rsid w:val="00D95769"/>
    <w:rsid w:val="00DA009B"/>
    <w:rsid w:val="00DA0228"/>
    <w:rsid w:val="00DA2DD0"/>
    <w:rsid w:val="00DA558A"/>
    <w:rsid w:val="00DA6161"/>
    <w:rsid w:val="00DA7756"/>
    <w:rsid w:val="00DB0347"/>
    <w:rsid w:val="00DB17A2"/>
    <w:rsid w:val="00DB41BE"/>
    <w:rsid w:val="00DB4C69"/>
    <w:rsid w:val="00DB62E9"/>
    <w:rsid w:val="00DC0608"/>
    <w:rsid w:val="00DC7F0A"/>
    <w:rsid w:val="00DD5A9E"/>
    <w:rsid w:val="00DE15F1"/>
    <w:rsid w:val="00DE1B72"/>
    <w:rsid w:val="00DE1FC3"/>
    <w:rsid w:val="00DF0A0E"/>
    <w:rsid w:val="00DF156F"/>
    <w:rsid w:val="00DF56B7"/>
    <w:rsid w:val="00DF5AF4"/>
    <w:rsid w:val="00DF7A89"/>
    <w:rsid w:val="00DF7C43"/>
    <w:rsid w:val="00E07B03"/>
    <w:rsid w:val="00E10C4D"/>
    <w:rsid w:val="00E3280D"/>
    <w:rsid w:val="00E330C2"/>
    <w:rsid w:val="00E362C2"/>
    <w:rsid w:val="00E36330"/>
    <w:rsid w:val="00E417D4"/>
    <w:rsid w:val="00E41A7E"/>
    <w:rsid w:val="00E5451F"/>
    <w:rsid w:val="00E5692C"/>
    <w:rsid w:val="00E56DC2"/>
    <w:rsid w:val="00E60E54"/>
    <w:rsid w:val="00E6606A"/>
    <w:rsid w:val="00E674FA"/>
    <w:rsid w:val="00E67EC9"/>
    <w:rsid w:val="00E7315B"/>
    <w:rsid w:val="00E7357F"/>
    <w:rsid w:val="00E74A2C"/>
    <w:rsid w:val="00E83755"/>
    <w:rsid w:val="00E86C4B"/>
    <w:rsid w:val="00E90945"/>
    <w:rsid w:val="00E9350B"/>
    <w:rsid w:val="00E9703E"/>
    <w:rsid w:val="00E974C7"/>
    <w:rsid w:val="00EA3D9F"/>
    <w:rsid w:val="00EA5630"/>
    <w:rsid w:val="00EC0142"/>
    <w:rsid w:val="00EC2131"/>
    <w:rsid w:val="00EC237C"/>
    <w:rsid w:val="00EC3ACD"/>
    <w:rsid w:val="00EE1BE1"/>
    <w:rsid w:val="00EE3DAF"/>
    <w:rsid w:val="00EF74BE"/>
    <w:rsid w:val="00F041FC"/>
    <w:rsid w:val="00F11719"/>
    <w:rsid w:val="00F11BDA"/>
    <w:rsid w:val="00F12AC4"/>
    <w:rsid w:val="00F238E4"/>
    <w:rsid w:val="00F250BA"/>
    <w:rsid w:val="00F300BA"/>
    <w:rsid w:val="00F40858"/>
    <w:rsid w:val="00F41154"/>
    <w:rsid w:val="00F42707"/>
    <w:rsid w:val="00F44ABE"/>
    <w:rsid w:val="00F52CE8"/>
    <w:rsid w:val="00F54607"/>
    <w:rsid w:val="00F562BA"/>
    <w:rsid w:val="00F6078B"/>
    <w:rsid w:val="00F63F97"/>
    <w:rsid w:val="00F65474"/>
    <w:rsid w:val="00F70DED"/>
    <w:rsid w:val="00F75148"/>
    <w:rsid w:val="00F77AA2"/>
    <w:rsid w:val="00F81E95"/>
    <w:rsid w:val="00F95B2E"/>
    <w:rsid w:val="00F963C5"/>
    <w:rsid w:val="00FA785A"/>
    <w:rsid w:val="00FB6ED1"/>
    <w:rsid w:val="00FC4559"/>
    <w:rsid w:val="00FC7055"/>
    <w:rsid w:val="00FD1A84"/>
    <w:rsid w:val="00FD1C82"/>
    <w:rsid w:val="00FD6C22"/>
    <w:rsid w:val="00FF20DD"/>
    <w:rsid w:val="00FF2709"/>
    <w:rsid w:val="00FF5882"/>
    <w:rsid w:val="00FF5F96"/>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531"/>
    <w:pPr>
      <w:tabs>
        <w:tab w:val="center" w:pos="4320"/>
        <w:tab w:val="right" w:pos="8640"/>
      </w:tabs>
    </w:pPr>
  </w:style>
  <w:style w:type="paragraph" w:styleId="BodyText">
    <w:name w:val="Body Text"/>
    <w:basedOn w:val="Normal"/>
    <w:rsid w:val="00C16531"/>
    <w:pPr>
      <w:spacing w:after="120"/>
    </w:pPr>
  </w:style>
  <w:style w:type="character" w:styleId="PageNumber">
    <w:name w:val="page number"/>
    <w:basedOn w:val="DefaultParagraphFont"/>
    <w:rsid w:val="00C16531"/>
  </w:style>
  <w:style w:type="paragraph" w:customStyle="1" w:styleId="memo5">
    <w:name w:val="memo5"/>
    <w:basedOn w:val="Normal"/>
    <w:rsid w:val="00C16531"/>
    <w:pPr>
      <w:tabs>
        <w:tab w:val="center" w:pos="4680"/>
      </w:tabs>
      <w:autoSpaceDE w:val="0"/>
      <w:autoSpaceDN w:val="0"/>
      <w:adjustRightInd w:val="0"/>
      <w:jc w:val="center"/>
    </w:pPr>
    <w:rPr>
      <w:sz w:val="24"/>
      <w:szCs w:val="24"/>
    </w:rPr>
  </w:style>
  <w:style w:type="paragraph" w:styleId="BalloonText">
    <w:name w:val="Balloon Text"/>
    <w:basedOn w:val="Normal"/>
    <w:semiHidden/>
    <w:rsid w:val="00F11BDA"/>
    <w:rPr>
      <w:rFonts w:ascii="Tahoma" w:hAnsi="Tahoma" w:cs="Tahoma"/>
      <w:sz w:val="16"/>
      <w:szCs w:val="16"/>
    </w:rPr>
  </w:style>
  <w:style w:type="table" w:styleId="TableGrid">
    <w:name w:val="Table Grid"/>
    <w:basedOn w:val="TableNormal"/>
    <w:rsid w:val="0059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80985"/>
    <w:rPr>
      <w:sz w:val="16"/>
      <w:szCs w:val="16"/>
    </w:rPr>
  </w:style>
  <w:style w:type="paragraph" w:styleId="CommentText">
    <w:name w:val="annotation text"/>
    <w:basedOn w:val="Normal"/>
    <w:semiHidden/>
    <w:rsid w:val="00D80985"/>
  </w:style>
  <w:style w:type="paragraph" w:styleId="CommentSubject">
    <w:name w:val="annotation subject"/>
    <w:basedOn w:val="CommentText"/>
    <w:next w:val="CommentText"/>
    <w:semiHidden/>
    <w:rsid w:val="00D80985"/>
    <w:rPr>
      <w:b/>
      <w:bCs/>
    </w:rPr>
  </w:style>
  <w:style w:type="paragraph" w:styleId="Footer">
    <w:name w:val="footer"/>
    <w:basedOn w:val="Normal"/>
    <w:rsid w:val="000766C1"/>
    <w:pPr>
      <w:tabs>
        <w:tab w:val="center" w:pos="4320"/>
        <w:tab w:val="right" w:pos="8640"/>
      </w:tabs>
    </w:pPr>
  </w:style>
  <w:style w:type="numbering" w:customStyle="1" w:styleId="StyleNumbered">
    <w:name w:val="Style Numbered"/>
    <w:rsid w:val="003A2735"/>
    <w:pPr>
      <w:numPr>
        <w:numId w:val="3"/>
      </w:numPr>
    </w:pPr>
  </w:style>
  <w:style w:type="character" w:styleId="Hyperlink">
    <w:name w:val="Hyperlink"/>
    <w:rsid w:val="00C25BC4"/>
    <w:rPr>
      <w:color w:val="0000FF"/>
      <w:u w:val="single"/>
    </w:rPr>
  </w:style>
  <w:style w:type="paragraph" w:styleId="ListParagraph">
    <w:name w:val="List Paragraph"/>
    <w:basedOn w:val="Normal"/>
    <w:link w:val="ListParagraphChar"/>
    <w:uiPriority w:val="34"/>
    <w:qFormat/>
    <w:rsid w:val="00E7357F"/>
    <w:pPr>
      <w:ind w:left="720"/>
    </w:pPr>
  </w:style>
  <w:style w:type="paragraph" w:styleId="BodyTextIndent3">
    <w:name w:val="Body Text Indent 3"/>
    <w:basedOn w:val="Normal"/>
    <w:link w:val="BodyTextIndent3Char"/>
    <w:rsid w:val="007827C5"/>
    <w:pPr>
      <w:spacing w:after="120"/>
      <w:ind w:left="360"/>
    </w:pPr>
    <w:rPr>
      <w:sz w:val="16"/>
      <w:szCs w:val="16"/>
    </w:rPr>
  </w:style>
  <w:style w:type="character" w:customStyle="1" w:styleId="BodyTextIndent3Char">
    <w:name w:val="Body Text Indent 3 Char"/>
    <w:basedOn w:val="DefaultParagraphFont"/>
    <w:link w:val="BodyTextIndent3"/>
    <w:rsid w:val="007827C5"/>
    <w:rPr>
      <w:sz w:val="16"/>
      <w:szCs w:val="16"/>
    </w:rPr>
  </w:style>
  <w:style w:type="paragraph" w:styleId="Revision">
    <w:name w:val="Revision"/>
    <w:hidden/>
    <w:uiPriority w:val="99"/>
    <w:semiHidden/>
    <w:rsid w:val="003B30E5"/>
  </w:style>
  <w:style w:type="paragraph" w:styleId="NoSpacing">
    <w:name w:val="No Spacing"/>
    <w:uiPriority w:val="1"/>
    <w:qFormat/>
    <w:rsid w:val="009769F9"/>
    <w:rPr>
      <w:rFonts w:ascii="Verdana" w:eastAsiaTheme="minorHAnsi" w:hAnsi="Verdana" w:cstheme="minorBidi"/>
      <w:sz w:val="24"/>
      <w:szCs w:val="22"/>
    </w:rPr>
  </w:style>
  <w:style w:type="character" w:customStyle="1" w:styleId="ListParagraphChar">
    <w:name w:val="List Paragraph Char"/>
    <w:link w:val="ListParagraph"/>
    <w:uiPriority w:val="34"/>
    <w:rsid w:val="0097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531"/>
    <w:pPr>
      <w:tabs>
        <w:tab w:val="center" w:pos="4320"/>
        <w:tab w:val="right" w:pos="8640"/>
      </w:tabs>
    </w:pPr>
  </w:style>
  <w:style w:type="paragraph" w:styleId="BodyText">
    <w:name w:val="Body Text"/>
    <w:basedOn w:val="Normal"/>
    <w:rsid w:val="00C16531"/>
    <w:pPr>
      <w:spacing w:after="120"/>
    </w:pPr>
  </w:style>
  <w:style w:type="character" w:styleId="PageNumber">
    <w:name w:val="page number"/>
    <w:basedOn w:val="DefaultParagraphFont"/>
    <w:rsid w:val="00C16531"/>
  </w:style>
  <w:style w:type="paragraph" w:customStyle="1" w:styleId="memo5">
    <w:name w:val="memo5"/>
    <w:basedOn w:val="Normal"/>
    <w:rsid w:val="00C16531"/>
    <w:pPr>
      <w:tabs>
        <w:tab w:val="center" w:pos="4680"/>
      </w:tabs>
      <w:autoSpaceDE w:val="0"/>
      <w:autoSpaceDN w:val="0"/>
      <w:adjustRightInd w:val="0"/>
      <w:jc w:val="center"/>
    </w:pPr>
    <w:rPr>
      <w:sz w:val="24"/>
      <w:szCs w:val="24"/>
    </w:rPr>
  </w:style>
  <w:style w:type="paragraph" w:styleId="BalloonText">
    <w:name w:val="Balloon Text"/>
    <w:basedOn w:val="Normal"/>
    <w:semiHidden/>
    <w:rsid w:val="00F11BDA"/>
    <w:rPr>
      <w:rFonts w:ascii="Tahoma" w:hAnsi="Tahoma" w:cs="Tahoma"/>
      <w:sz w:val="16"/>
      <w:szCs w:val="16"/>
    </w:rPr>
  </w:style>
  <w:style w:type="table" w:styleId="TableGrid">
    <w:name w:val="Table Grid"/>
    <w:basedOn w:val="TableNormal"/>
    <w:rsid w:val="0059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80985"/>
    <w:rPr>
      <w:sz w:val="16"/>
      <w:szCs w:val="16"/>
    </w:rPr>
  </w:style>
  <w:style w:type="paragraph" w:styleId="CommentText">
    <w:name w:val="annotation text"/>
    <w:basedOn w:val="Normal"/>
    <w:semiHidden/>
    <w:rsid w:val="00D80985"/>
  </w:style>
  <w:style w:type="paragraph" w:styleId="CommentSubject">
    <w:name w:val="annotation subject"/>
    <w:basedOn w:val="CommentText"/>
    <w:next w:val="CommentText"/>
    <w:semiHidden/>
    <w:rsid w:val="00D80985"/>
    <w:rPr>
      <w:b/>
      <w:bCs/>
    </w:rPr>
  </w:style>
  <w:style w:type="paragraph" w:styleId="Footer">
    <w:name w:val="footer"/>
    <w:basedOn w:val="Normal"/>
    <w:rsid w:val="000766C1"/>
    <w:pPr>
      <w:tabs>
        <w:tab w:val="center" w:pos="4320"/>
        <w:tab w:val="right" w:pos="8640"/>
      </w:tabs>
    </w:pPr>
  </w:style>
  <w:style w:type="numbering" w:customStyle="1" w:styleId="StyleNumbered">
    <w:name w:val="Style Numbered"/>
    <w:rsid w:val="003A2735"/>
    <w:pPr>
      <w:numPr>
        <w:numId w:val="3"/>
      </w:numPr>
    </w:pPr>
  </w:style>
  <w:style w:type="character" w:styleId="Hyperlink">
    <w:name w:val="Hyperlink"/>
    <w:rsid w:val="00C25BC4"/>
    <w:rPr>
      <w:color w:val="0000FF"/>
      <w:u w:val="single"/>
    </w:rPr>
  </w:style>
  <w:style w:type="paragraph" w:styleId="ListParagraph">
    <w:name w:val="List Paragraph"/>
    <w:basedOn w:val="Normal"/>
    <w:link w:val="ListParagraphChar"/>
    <w:uiPriority w:val="34"/>
    <w:qFormat/>
    <w:rsid w:val="00E7357F"/>
    <w:pPr>
      <w:ind w:left="720"/>
    </w:pPr>
  </w:style>
  <w:style w:type="paragraph" w:styleId="BodyTextIndent3">
    <w:name w:val="Body Text Indent 3"/>
    <w:basedOn w:val="Normal"/>
    <w:link w:val="BodyTextIndent3Char"/>
    <w:rsid w:val="007827C5"/>
    <w:pPr>
      <w:spacing w:after="120"/>
      <w:ind w:left="360"/>
    </w:pPr>
    <w:rPr>
      <w:sz w:val="16"/>
      <w:szCs w:val="16"/>
    </w:rPr>
  </w:style>
  <w:style w:type="character" w:customStyle="1" w:styleId="BodyTextIndent3Char">
    <w:name w:val="Body Text Indent 3 Char"/>
    <w:basedOn w:val="DefaultParagraphFont"/>
    <w:link w:val="BodyTextIndent3"/>
    <w:rsid w:val="007827C5"/>
    <w:rPr>
      <w:sz w:val="16"/>
      <w:szCs w:val="16"/>
    </w:rPr>
  </w:style>
  <w:style w:type="paragraph" w:styleId="Revision">
    <w:name w:val="Revision"/>
    <w:hidden/>
    <w:uiPriority w:val="99"/>
    <w:semiHidden/>
    <w:rsid w:val="003B30E5"/>
  </w:style>
  <w:style w:type="paragraph" w:styleId="NoSpacing">
    <w:name w:val="No Spacing"/>
    <w:uiPriority w:val="1"/>
    <w:qFormat/>
    <w:rsid w:val="009769F9"/>
    <w:rPr>
      <w:rFonts w:ascii="Verdana" w:eastAsiaTheme="minorHAnsi" w:hAnsi="Verdana" w:cstheme="minorBidi"/>
      <w:sz w:val="24"/>
      <w:szCs w:val="22"/>
    </w:rPr>
  </w:style>
  <w:style w:type="character" w:customStyle="1" w:styleId="ListParagraphChar">
    <w:name w:val="List Paragraph Char"/>
    <w:link w:val="ListParagraph"/>
    <w:uiPriority w:val="34"/>
    <w:rsid w:val="0097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6574">
      <w:bodyDiv w:val="1"/>
      <w:marLeft w:val="0"/>
      <w:marRight w:val="0"/>
      <w:marTop w:val="0"/>
      <w:marBottom w:val="0"/>
      <w:divBdr>
        <w:top w:val="none" w:sz="0" w:space="0" w:color="auto"/>
        <w:left w:val="none" w:sz="0" w:space="0" w:color="auto"/>
        <w:bottom w:val="none" w:sz="0" w:space="0" w:color="auto"/>
        <w:right w:val="none" w:sz="0" w:space="0" w:color="auto"/>
      </w:divBdr>
    </w:div>
    <w:div w:id="354963809">
      <w:bodyDiv w:val="1"/>
      <w:marLeft w:val="0"/>
      <w:marRight w:val="0"/>
      <w:marTop w:val="0"/>
      <w:marBottom w:val="0"/>
      <w:divBdr>
        <w:top w:val="none" w:sz="0" w:space="0" w:color="auto"/>
        <w:left w:val="none" w:sz="0" w:space="0" w:color="auto"/>
        <w:bottom w:val="none" w:sz="0" w:space="0" w:color="auto"/>
        <w:right w:val="none" w:sz="0" w:space="0" w:color="auto"/>
      </w:divBdr>
    </w:div>
    <w:div w:id="418910734">
      <w:bodyDiv w:val="1"/>
      <w:marLeft w:val="0"/>
      <w:marRight w:val="0"/>
      <w:marTop w:val="0"/>
      <w:marBottom w:val="0"/>
      <w:divBdr>
        <w:top w:val="none" w:sz="0" w:space="0" w:color="auto"/>
        <w:left w:val="none" w:sz="0" w:space="0" w:color="auto"/>
        <w:bottom w:val="none" w:sz="0" w:space="0" w:color="auto"/>
        <w:right w:val="none" w:sz="0" w:space="0" w:color="auto"/>
      </w:divBdr>
    </w:div>
    <w:div w:id="671834612">
      <w:bodyDiv w:val="1"/>
      <w:marLeft w:val="0"/>
      <w:marRight w:val="0"/>
      <w:marTop w:val="0"/>
      <w:marBottom w:val="0"/>
      <w:divBdr>
        <w:top w:val="none" w:sz="0" w:space="0" w:color="auto"/>
        <w:left w:val="none" w:sz="0" w:space="0" w:color="auto"/>
        <w:bottom w:val="none" w:sz="0" w:space="0" w:color="auto"/>
        <w:right w:val="none" w:sz="0" w:space="0" w:color="auto"/>
      </w:divBdr>
    </w:div>
    <w:div w:id="821046034">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601374111">
      <w:bodyDiv w:val="1"/>
      <w:marLeft w:val="0"/>
      <w:marRight w:val="0"/>
      <w:marTop w:val="0"/>
      <w:marBottom w:val="0"/>
      <w:divBdr>
        <w:top w:val="none" w:sz="0" w:space="0" w:color="auto"/>
        <w:left w:val="none" w:sz="0" w:space="0" w:color="auto"/>
        <w:bottom w:val="none" w:sz="0" w:space="0" w:color="auto"/>
        <w:right w:val="none" w:sz="0" w:space="0" w:color="auto"/>
      </w:divBdr>
    </w:div>
    <w:div w:id="1658268750">
      <w:bodyDiv w:val="1"/>
      <w:marLeft w:val="0"/>
      <w:marRight w:val="0"/>
      <w:marTop w:val="0"/>
      <w:marBottom w:val="0"/>
      <w:divBdr>
        <w:top w:val="none" w:sz="0" w:space="0" w:color="auto"/>
        <w:left w:val="none" w:sz="0" w:space="0" w:color="auto"/>
        <w:bottom w:val="none" w:sz="0" w:space="0" w:color="auto"/>
        <w:right w:val="none" w:sz="0" w:space="0" w:color="auto"/>
      </w:divBdr>
    </w:div>
    <w:div w:id="1807308339">
      <w:bodyDiv w:val="1"/>
      <w:marLeft w:val="0"/>
      <w:marRight w:val="0"/>
      <w:marTop w:val="0"/>
      <w:marBottom w:val="0"/>
      <w:divBdr>
        <w:top w:val="none" w:sz="0" w:space="0" w:color="auto"/>
        <w:left w:val="none" w:sz="0" w:space="0" w:color="auto"/>
        <w:bottom w:val="none" w:sz="0" w:space="0" w:color="auto"/>
        <w:right w:val="none" w:sz="0" w:space="0" w:color="auto"/>
      </w:divBdr>
    </w:div>
    <w:div w:id="2085492351">
      <w:bodyDiv w:val="1"/>
      <w:marLeft w:val="0"/>
      <w:marRight w:val="0"/>
      <w:marTop w:val="0"/>
      <w:marBottom w:val="0"/>
      <w:divBdr>
        <w:top w:val="none" w:sz="0" w:space="0" w:color="auto"/>
        <w:left w:val="none" w:sz="0" w:space="0" w:color="auto"/>
        <w:bottom w:val="none" w:sz="0" w:space="0" w:color="auto"/>
        <w:right w:val="none" w:sz="0" w:space="0" w:color="auto"/>
      </w:divBdr>
    </w:div>
    <w:div w:id="21101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74A2-D8AB-4075-8043-F41746C2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CONTRACT NO</vt:lpstr>
    </vt:vector>
  </TitlesOfParts>
  <Company>MHSA</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temp</dc:creator>
  <cp:lastModifiedBy>Maloof,Christina (DADS)</cp:lastModifiedBy>
  <cp:revision>2</cp:revision>
  <cp:lastPrinted>2015-07-16T18:46:00Z</cp:lastPrinted>
  <dcterms:created xsi:type="dcterms:W3CDTF">2018-09-17T20:27:00Z</dcterms:created>
  <dcterms:modified xsi:type="dcterms:W3CDTF">2018-09-17T20:27:00Z</dcterms:modified>
</cp:coreProperties>
</file>